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09" w:rsidRPr="00C34C62" w:rsidRDefault="00725A09" w:rsidP="00725A09">
      <w:pPr>
        <w:tabs>
          <w:tab w:val="left" w:pos="5162"/>
        </w:tabs>
        <w:jc w:val="center"/>
      </w:pPr>
      <w:bookmarkStart w:id="0" w:name="_GoBack"/>
      <w:bookmarkEnd w:id="0"/>
      <w:r w:rsidRPr="00C34C62">
        <w:rPr>
          <w:lang w:val="en-US"/>
        </w:rPr>
        <w:t>II</w:t>
      </w:r>
      <w:r w:rsidRPr="00C34C62">
        <w:t>. Подпрограмма «Обеспечение благоустроенным жильем жителей</w:t>
      </w:r>
    </w:p>
    <w:p w:rsidR="00725A09" w:rsidRPr="00C34C62" w:rsidRDefault="00725A09" w:rsidP="00725A09">
      <w:pPr>
        <w:jc w:val="center"/>
      </w:pPr>
      <w:r w:rsidRPr="00C34C62">
        <w:t xml:space="preserve">города Мурманска, проживающих в многоквартирных домах пониженной капитальности, имеющих не все виды благоустройства» на 2014 год и на плановый период 2015 – </w:t>
      </w:r>
      <w:r w:rsidRPr="00A4617D">
        <w:t>2017</w:t>
      </w:r>
      <w:r w:rsidRPr="00C34C62">
        <w:t xml:space="preserve">  годов</w:t>
      </w:r>
    </w:p>
    <w:p w:rsidR="00725A09" w:rsidRPr="00C34C62" w:rsidRDefault="00725A09" w:rsidP="00725A09">
      <w:pPr>
        <w:jc w:val="center"/>
      </w:pPr>
    </w:p>
    <w:p w:rsidR="00725A09" w:rsidRPr="00C34C62" w:rsidRDefault="00725A09" w:rsidP="00725A09">
      <w:pPr>
        <w:jc w:val="center"/>
      </w:pPr>
      <w:r w:rsidRPr="00C34C62">
        <w:t>Паспорт подпрограммы</w:t>
      </w:r>
    </w:p>
    <w:p w:rsidR="00725A09" w:rsidRPr="00C34C62" w:rsidRDefault="00725A09" w:rsidP="00725A09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"/>
        <w:gridCol w:w="2259"/>
        <w:gridCol w:w="7337"/>
        <w:gridCol w:w="38"/>
      </w:tblGrid>
      <w:tr w:rsidR="00725A09" w:rsidRPr="00C34C62" w:rsidTr="005E27FF">
        <w:trPr>
          <w:gridAfter w:val="1"/>
          <w:wAfter w:w="38" w:type="dxa"/>
          <w:trHeight w:val="1735"/>
        </w:trPr>
        <w:tc>
          <w:tcPr>
            <w:tcW w:w="2269" w:type="dxa"/>
            <w:gridSpan w:val="2"/>
            <w:vAlign w:val="center"/>
          </w:tcPr>
          <w:p w:rsidR="00725A09" w:rsidRPr="00C34C62" w:rsidRDefault="00725A09" w:rsidP="005E27FF">
            <w:r w:rsidRPr="00C34C62">
              <w:t>Наименование муниципальной программы, в которую входит подпрограмма</w:t>
            </w:r>
          </w:p>
        </w:tc>
        <w:tc>
          <w:tcPr>
            <w:tcW w:w="7370" w:type="dxa"/>
          </w:tcPr>
          <w:p w:rsidR="00725A09" w:rsidRPr="00C34C62" w:rsidRDefault="00725A09" w:rsidP="005E27FF">
            <w:pPr>
              <w:jc w:val="both"/>
            </w:pPr>
            <w:r w:rsidRPr="00C34C62">
              <w:t>Муниципальная программа города Мурманска «Управление имуществом и жилищная политика» на 2014 год и на плановый период 2015-2017 годов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815"/>
        </w:trPr>
        <w:tc>
          <w:tcPr>
            <w:tcW w:w="2269" w:type="dxa"/>
          </w:tcPr>
          <w:p w:rsidR="00725A09" w:rsidRPr="00C34C62" w:rsidRDefault="00725A09" w:rsidP="005E27FF">
            <w:r w:rsidRPr="00C34C62">
              <w:t>Цель подпрограммы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pPr>
              <w:tabs>
                <w:tab w:val="left" w:pos="170"/>
              </w:tabs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34C62">
              <w:t xml:space="preserve">Обеспечение граждан, проживающих в многоквартирных домах пониженной капитальности, благоустроенными жилыми помещениями  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3677"/>
        </w:trPr>
        <w:tc>
          <w:tcPr>
            <w:tcW w:w="2269" w:type="dxa"/>
          </w:tcPr>
          <w:p w:rsidR="00725A09" w:rsidRDefault="00725A09" w:rsidP="005E27FF">
            <w:r w:rsidRPr="00C34C62">
              <w:t>Важнейшие целевые                   показатели (индикаторы)</w:t>
            </w:r>
          </w:p>
          <w:p w:rsidR="00725A09" w:rsidRPr="00C34C62" w:rsidRDefault="00725A09" w:rsidP="005E27FF">
            <w:r>
              <w:t>реализации</w:t>
            </w:r>
            <w:r w:rsidRPr="00C34C62">
              <w:t xml:space="preserve"> подпрограммы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pPr>
              <w:tabs>
                <w:tab w:val="left" w:pos="170"/>
                <w:tab w:val="left" w:pos="229"/>
              </w:tabs>
              <w:ind w:right="72"/>
              <w:jc w:val="both"/>
            </w:pPr>
            <w:r w:rsidRPr="00C34C62">
              <w:t>1. Количество переселенных граждан, проживающих в многоквартирных домах пониженной капитальности, имеющих не все виды благоустройства.</w:t>
            </w:r>
          </w:p>
          <w:p w:rsidR="00725A09" w:rsidRPr="00C34C62" w:rsidRDefault="00725A09" w:rsidP="005E27FF">
            <w:pPr>
              <w:tabs>
                <w:tab w:val="left" w:pos="170"/>
                <w:tab w:val="left" w:pos="229"/>
              </w:tabs>
              <w:ind w:right="72"/>
              <w:jc w:val="both"/>
            </w:pPr>
            <w:r w:rsidRPr="00C34C62">
              <w:t>2. Доля граждан, переселенных из многоквартирных домов пониженной капитальности, имеющих не все виды благоустройства.</w:t>
            </w:r>
          </w:p>
          <w:p w:rsidR="00725A09" w:rsidRPr="00C34C62" w:rsidRDefault="00725A09" w:rsidP="005E27FF">
            <w:pPr>
              <w:tabs>
                <w:tab w:val="left" w:pos="170"/>
                <w:tab w:val="left" w:pos="229"/>
              </w:tabs>
              <w:ind w:right="72"/>
              <w:jc w:val="both"/>
            </w:pPr>
            <w:r w:rsidRPr="00C34C62">
              <w:t>3. Количество расселенных жилых помещений, расположенных в многоквартирных домах пониженной капитальности, имеющих не все виды благоустройства.</w:t>
            </w:r>
          </w:p>
          <w:p w:rsidR="00725A09" w:rsidRPr="00C34C62" w:rsidRDefault="00725A09" w:rsidP="005E27FF">
            <w:pPr>
              <w:tabs>
                <w:tab w:val="left" w:pos="170"/>
                <w:tab w:val="left" w:pos="229"/>
              </w:tabs>
              <w:ind w:right="72"/>
              <w:contextualSpacing/>
              <w:jc w:val="both"/>
            </w:pPr>
            <w:r w:rsidRPr="00C34C62">
              <w:t>4. Расселенная площадь жилых помещений, расположенных в многоквартирных домах пониженной капитальности, имеющих не все виды благоустройства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815"/>
        </w:trPr>
        <w:tc>
          <w:tcPr>
            <w:tcW w:w="2269" w:type="dxa"/>
          </w:tcPr>
          <w:p w:rsidR="00725A09" w:rsidRPr="00C34C62" w:rsidRDefault="00725A09" w:rsidP="005E27FF">
            <w:r w:rsidRPr="00C34C62">
              <w:t>Заказчики подпрограммы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725A09">
            <w:pPr>
              <w:numPr>
                <w:ilvl w:val="0"/>
                <w:numId w:val="2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0" w:firstLine="0"/>
              <w:rPr>
                <w:rFonts w:cs="Arial"/>
              </w:rPr>
            </w:pPr>
            <w:r w:rsidRPr="00C34C62">
              <w:rPr>
                <w:rFonts w:cs="Arial"/>
              </w:rPr>
              <w:t>КИО;</w:t>
            </w:r>
          </w:p>
          <w:p w:rsidR="00725A09" w:rsidRPr="00C34C62" w:rsidRDefault="00725A09" w:rsidP="005E27FF">
            <w:pPr>
              <w:tabs>
                <w:tab w:val="left" w:pos="170"/>
              </w:tabs>
              <w:autoSpaceDE w:val="0"/>
              <w:autoSpaceDN w:val="0"/>
              <w:adjustRightInd w:val="0"/>
              <w:rPr>
                <w:rFonts w:cs="Arial"/>
              </w:rPr>
            </w:pPr>
            <w:r w:rsidRPr="00C34C62">
              <w:rPr>
                <w:rFonts w:cs="Arial"/>
              </w:rPr>
              <w:t>- КГТР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995"/>
        </w:trPr>
        <w:tc>
          <w:tcPr>
            <w:tcW w:w="2269" w:type="dxa"/>
          </w:tcPr>
          <w:p w:rsidR="00725A09" w:rsidRPr="00C34C62" w:rsidRDefault="00725A09" w:rsidP="005E27FF">
            <w:r w:rsidRPr="00C34C62">
              <w:t>Заказчик-координатор подпрограммы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C34C62">
              <w:rPr>
                <w:rFonts w:cs="Arial"/>
              </w:rPr>
              <w:t>КИО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1059"/>
        </w:trPr>
        <w:tc>
          <w:tcPr>
            <w:tcW w:w="2269" w:type="dxa"/>
          </w:tcPr>
          <w:p w:rsidR="00725A09" w:rsidRPr="00C34C62" w:rsidRDefault="00725A09" w:rsidP="005E27FF">
            <w:pPr>
              <w:rPr>
                <w:sz w:val="16"/>
                <w:szCs w:val="16"/>
              </w:rPr>
            </w:pPr>
            <w:r w:rsidRPr="00C34C62">
              <w:t>Сроки и этапы реализации подпрограммы</w:t>
            </w:r>
          </w:p>
          <w:p w:rsidR="00725A09" w:rsidRPr="00C34C62" w:rsidRDefault="00725A09" w:rsidP="005E27FF">
            <w:pPr>
              <w:rPr>
                <w:sz w:val="16"/>
                <w:szCs w:val="16"/>
              </w:rPr>
            </w:pP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C34C62">
              <w:rPr>
                <w:rFonts w:cs="Arial"/>
              </w:rPr>
              <w:t>2014</w:t>
            </w:r>
            <w:r w:rsidRPr="00C34C62">
              <w:t>-</w:t>
            </w:r>
            <w:r w:rsidRPr="00A4617D">
              <w:rPr>
                <w:rFonts w:cs="Arial"/>
              </w:rPr>
              <w:t>2017 годы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442"/>
        </w:trPr>
        <w:tc>
          <w:tcPr>
            <w:tcW w:w="2269" w:type="dxa"/>
          </w:tcPr>
          <w:p w:rsidR="00725A09" w:rsidRPr="00C34C62" w:rsidRDefault="00725A09" w:rsidP="005E27FF">
            <w:pPr>
              <w:rPr>
                <w:sz w:val="16"/>
                <w:szCs w:val="16"/>
              </w:rPr>
            </w:pPr>
            <w:r w:rsidRPr="00C34C62">
              <w:t>Финансовое обеспечение подпрограммы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r w:rsidRPr="00C34C62">
              <w:t xml:space="preserve">Всего по подпрограмме: </w:t>
            </w:r>
            <w:r>
              <w:t>7 560 175,</w:t>
            </w:r>
            <w:r w:rsidR="00323A51">
              <w:t>1</w:t>
            </w:r>
            <w:r w:rsidRPr="00C34C62">
              <w:t xml:space="preserve"> тыс. руб., в том числе:</w:t>
            </w:r>
          </w:p>
          <w:p w:rsidR="00725A09" w:rsidRPr="00C34C62" w:rsidRDefault="00725A09" w:rsidP="005E27FF">
            <w:r w:rsidRPr="00C34C62">
              <w:t xml:space="preserve">МБ: </w:t>
            </w:r>
            <w:r>
              <w:t>489 391,</w:t>
            </w:r>
            <w:r w:rsidR="00323A51">
              <w:t>1</w:t>
            </w:r>
            <w:r>
              <w:t xml:space="preserve"> </w:t>
            </w:r>
            <w:r w:rsidRPr="00C34C62">
              <w:t>тыс. руб., из них:</w:t>
            </w:r>
          </w:p>
          <w:p w:rsidR="00725A09" w:rsidRPr="00C34C62" w:rsidRDefault="00725A09" w:rsidP="005E27FF">
            <w:r w:rsidRPr="00C34C62">
              <w:t xml:space="preserve">2014 год – </w:t>
            </w:r>
            <w:r>
              <w:t>68 773,</w:t>
            </w:r>
            <w:r w:rsidR="00323A51">
              <w:t>6</w:t>
            </w:r>
            <w:r w:rsidRPr="00C34C62">
              <w:t xml:space="preserve"> тыс. руб., </w:t>
            </w:r>
          </w:p>
          <w:p w:rsidR="00725A09" w:rsidRPr="00C34C62" w:rsidRDefault="00725A09" w:rsidP="005E27FF">
            <w:r w:rsidRPr="00C34C62">
              <w:t xml:space="preserve">2015 год – </w:t>
            </w:r>
            <w:r>
              <w:t>28 117,5</w:t>
            </w:r>
            <w:r w:rsidRPr="00C34C62">
              <w:t xml:space="preserve"> тыс. руб.,</w:t>
            </w:r>
          </w:p>
          <w:p w:rsidR="00725A09" w:rsidRPr="00C34C62" w:rsidRDefault="00725A09" w:rsidP="005E27FF">
            <w:r w:rsidRPr="00C34C62">
              <w:t xml:space="preserve">2016 год – </w:t>
            </w:r>
            <w:r>
              <w:t>203 000,0 тыс. руб.,</w:t>
            </w:r>
          </w:p>
          <w:p w:rsidR="00725A09" w:rsidRDefault="00725A09" w:rsidP="005E27FF">
            <w:r w:rsidRPr="00C34C62">
              <w:t xml:space="preserve">2017 год – </w:t>
            </w:r>
            <w:r>
              <w:t>189 500</w:t>
            </w:r>
            <w:r w:rsidRPr="00C34C62">
              <w:t>,0 тыс. руб.</w:t>
            </w:r>
          </w:p>
          <w:p w:rsidR="00725A09" w:rsidRPr="00C34C62" w:rsidRDefault="00725A09" w:rsidP="005E27FF">
            <w:r w:rsidRPr="00C34C62">
              <w:t xml:space="preserve">ВБ: </w:t>
            </w:r>
            <w:r>
              <w:t>7 070 784,0</w:t>
            </w:r>
            <w:r w:rsidRPr="00C34C62">
              <w:t xml:space="preserve"> тыс. руб., из них:</w:t>
            </w:r>
          </w:p>
          <w:p w:rsidR="00725A09" w:rsidRPr="00C34C62" w:rsidRDefault="00725A09" w:rsidP="005E27FF">
            <w:r w:rsidRPr="00C34C62">
              <w:lastRenderedPageBreak/>
              <w:t xml:space="preserve">2014 год – </w:t>
            </w:r>
            <w:r>
              <w:t>30 344,</w:t>
            </w:r>
            <w:r w:rsidR="00F16B25">
              <w:t>7</w:t>
            </w:r>
            <w:r w:rsidRPr="00C34C62">
              <w:t xml:space="preserve"> тыс. руб., </w:t>
            </w:r>
          </w:p>
          <w:p w:rsidR="00725A09" w:rsidRPr="00C34C62" w:rsidRDefault="00725A09" w:rsidP="005E27FF">
            <w:r w:rsidRPr="00C34C62">
              <w:t>2015 год – 0,0 тыс. руб.,</w:t>
            </w:r>
          </w:p>
          <w:p w:rsidR="00725A09" w:rsidRPr="00C34C62" w:rsidRDefault="00725A09" w:rsidP="005E27FF">
            <w:pPr>
              <w:autoSpaceDE w:val="0"/>
              <w:autoSpaceDN w:val="0"/>
              <w:adjustRightInd w:val="0"/>
            </w:pPr>
            <w:r w:rsidRPr="00C34C62">
              <w:t>2016 год –</w:t>
            </w:r>
            <w:r>
              <w:t xml:space="preserve"> 0</w:t>
            </w:r>
            <w:r w:rsidRPr="00C34C62">
              <w:t>,0 тыс. руб.;</w:t>
            </w:r>
          </w:p>
          <w:p w:rsidR="00725A09" w:rsidRPr="00C34C62" w:rsidRDefault="00725A09" w:rsidP="005E27FF">
            <w:pPr>
              <w:autoSpaceDE w:val="0"/>
              <w:autoSpaceDN w:val="0"/>
              <w:adjustRightInd w:val="0"/>
            </w:pPr>
            <w:r w:rsidRPr="00C34C62">
              <w:t xml:space="preserve">2017 год – </w:t>
            </w:r>
            <w:r>
              <w:t>7 040 439,3</w:t>
            </w:r>
            <w:r w:rsidRPr="00C34C62">
              <w:t xml:space="preserve"> тыс. руб.</w:t>
            </w:r>
          </w:p>
        </w:tc>
      </w:tr>
      <w:tr w:rsidR="00725A09" w:rsidRPr="00C34C62" w:rsidTr="005E27FF">
        <w:tblPrEx>
          <w:tblCellMar>
            <w:left w:w="70" w:type="dxa"/>
            <w:right w:w="70" w:type="dxa"/>
          </w:tblCellMar>
        </w:tblPrEx>
        <w:trPr>
          <w:gridBefore w:val="1"/>
          <w:trHeight w:val="1626"/>
        </w:trPr>
        <w:tc>
          <w:tcPr>
            <w:tcW w:w="2269" w:type="dxa"/>
          </w:tcPr>
          <w:p w:rsidR="00725A09" w:rsidRPr="00C34C62" w:rsidRDefault="00725A09" w:rsidP="005E27FF">
            <w:r w:rsidRPr="00C34C62">
              <w:lastRenderedPageBreak/>
              <w:t xml:space="preserve">Ожидаемые конечные           результаты реализации подпрограммы </w:t>
            </w:r>
          </w:p>
        </w:tc>
        <w:tc>
          <w:tcPr>
            <w:tcW w:w="7370" w:type="dxa"/>
            <w:gridSpan w:val="2"/>
          </w:tcPr>
          <w:p w:rsidR="00725A09" w:rsidRPr="00C34C62" w:rsidRDefault="00725A09" w:rsidP="005E27FF">
            <w:r w:rsidRPr="00C34C62">
              <w:t xml:space="preserve">Обеспечение благоустроенным жильем </w:t>
            </w:r>
            <w:r w:rsidRPr="004F6EF5">
              <w:t>8 </w:t>
            </w:r>
            <w:r>
              <w:t>540</w:t>
            </w:r>
            <w:r w:rsidRPr="00214475">
              <w:rPr>
                <w:color w:val="FF0000"/>
              </w:rPr>
              <w:t xml:space="preserve"> </w:t>
            </w:r>
            <w:r w:rsidRPr="00C34C62">
              <w:t>граждан</w:t>
            </w:r>
          </w:p>
        </w:tc>
      </w:tr>
    </w:tbl>
    <w:p w:rsidR="00725A09" w:rsidRPr="00C34C62" w:rsidRDefault="00725A09" w:rsidP="00725A09">
      <w:pPr>
        <w:jc w:val="center"/>
        <w:rPr>
          <w:b/>
        </w:rPr>
      </w:pPr>
    </w:p>
    <w:p w:rsidR="00725A09" w:rsidRPr="00C34C62" w:rsidRDefault="00725A09" w:rsidP="00725A09">
      <w:pPr>
        <w:jc w:val="center"/>
      </w:pPr>
      <w:r w:rsidRPr="00C34C62">
        <w:t>1. Характеристика проблемы, на решение которой направлена подпрограмма</w:t>
      </w:r>
    </w:p>
    <w:p w:rsidR="00725A09" w:rsidRPr="00C34C62" w:rsidRDefault="00725A09" w:rsidP="00725A09">
      <w:pPr>
        <w:jc w:val="center"/>
        <w:rPr>
          <w:b/>
        </w:rPr>
      </w:pP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>Одной из важнейших проблем жилищно-коммунальной реформы является проблема обеспечения граждан, проживающих в многоквартирных домах пониженной капитальности, благоустроенным жильем.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>В течение последних лет ввиду неудовлетворительного финансирования объемы проводимых капитальных работ были недостаточны для поддержания жилищного фонда в надлежащем состоянии, что, в конечном счете, обусловило его неуклонное ветшание.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>Высокая степень износа и частичное благоустройство многоквартирных домов постройки 40-60-х годов прошлого столетия не позволяют гражданам получать жилищно-коммунальные услуги надлежащего качества, обеспечивающие комфортное проживание в таких домах.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>Реализация подпрограммы позволит обеспечить выполнение обязательств муниципального образования город Мурманск перед гражданами, проживающими в жилищном фонде с частичным благоустройством, снизить социальную напряженность.</w:t>
      </w:r>
    </w:p>
    <w:p w:rsidR="00725A09" w:rsidRPr="00C34C62" w:rsidRDefault="00725A09" w:rsidP="00725A09">
      <w:pPr>
        <w:tabs>
          <w:tab w:val="left" w:pos="96"/>
          <w:tab w:val="left" w:pos="238"/>
        </w:tabs>
        <w:autoSpaceDE w:val="0"/>
        <w:autoSpaceDN w:val="0"/>
        <w:adjustRightInd w:val="0"/>
        <w:ind w:firstLine="709"/>
        <w:jc w:val="both"/>
      </w:pPr>
      <w:r w:rsidRPr="00C34C62">
        <w:t xml:space="preserve">В условиях рыночной экономики особенно важна социальная направленность предлагаемых мер. Основную часть жилых помещений в многоквартирных домах пониженной капитальности, имеющих не все виды благоустройства, занимают граждане по договорам социального найма, а жилые помещения являются муниципальной собственностью. </w:t>
      </w:r>
    </w:p>
    <w:p w:rsidR="00725A09" w:rsidRPr="00C34C62" w:rsidRDefault="00725A09" w:rsidP="00725A09">
      <w:pPr>
        <w:ind w:firstLine="709"/>
        <w:rPr>
          <w:b/>
        </w:rPr>
      </w:pP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center"/>
        <w:rPr>
          <w:bCs w:val="0"/>
        </w:rPr>
      </w:pPr>
      <w:r w:rsidRPr="00C34C62">
        <w:t>2. Основная цель и задачи подпрограммы, целевые показатели (индикаторы) реализации подпрограммы</w:t>
      </w:r>
    </w:p>
    <w:p w:rsidR="00725A09" w:rsidRDefault="00725A09" w:rsidP="00725A09">
      <w:pPr>
        <w:autoSpaceDE w:val="0"/>
        <w:autoSpaceDN w:val="0"/>
        <w:adjustRightInd w:val="0"/>
        <w:ind w:firstLine="709"/>
        <w:rPr>
          <w:bCs w:val="0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709"/>
        <w:gridCol w:w="851"/>
        <w:gridCol w:w="709"/>
        <w:gridCol w:w="850"/>
        <w:gridCol w:w="849"/>
        <w:gridCol w:w="849"/>
        <w:gridCol w:w="849"/>
      </w:tblGrid>
      <w:tr w:rsidR="005E27FF" w:rsidRPr="005A3420" w:rsidTr="00B021BB">
        <w:trPr>
          <w:tblHeader/>
        </w:trPr>
        <w:tc>
          <w:tcPr>
            <w:tcW w:w="567" w:type="dxa"/>
            <w:vMerge w:val="restart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 xml:space="preserve">№ </w:t>
            </w:r>
            <w:proofErr w:type="gramStart"/>
            <w:r w:rsidRPr="00323A51">
              <w:rPr>
                <w:sz w:val="22"/>
                <w:szCs w:val="22"/>
              </w:rPr>
              <w:t>п</w:t>
            </w:r>
            <w:proofErr w:type="gramEnd"/>
            <w:r w:rsidRPr="00323A51">
              <w:rPr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Цель, задачи и показатели (индикаторы)</w:t>
            </w:r>
          </w:p>
        </w:tc>
        <w:tc>
          <w:tcPr>
            <w:tcW w:w="5666" w:type="dxa"/>
            <w:gridSpan w:val="7"/>
          </w:tcPr>
          <w:p w:rsidR="005E27FF" w:rsidRPr="00323A51" w:rsidRDefault="005E27FF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Значение показателя (индикатора)</w:t>
            </w:r>
          </w:p>
        </w:tc>
      </w:tr>
      <w:tr w:rsidR="005E27FF" w:rsidRPr="005A3420" w:rsidTr="00B021BB">
        <w:trPr>
          <w:tblHeader/>
        </w:trPr>
        <w:tc>
          <w:tcPr>
            <w:tcW w:w="567" w:type="dxa"/>
            <w:vMerge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bottom w:val="nil"/>
            </w:tcBorders>
          </w:tcPr>
          <w:p w:rsidR="005E27FF" w:rsidRPr="00323A51" w:rsidRDefault="00967A68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Отчётный</w:t>
            </w:r>
          </w:p>
        </w:tc>
        <w:tc>
          <w:tcPr>
            <w:tcW w:w="709" w:type="dxa"/>
            <w:tcBorders>
              <w:bottom w:val="nil"/>
            </w:tcBorders>
          </w:tcPr>
          <w:p w:rsidR="005E27FF" w:rsidRPr="00323A51" w:rsidRDefault="00967A68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Текущий</w:t>
            </w:r>
          </w:p>
        </w:tc>
        <w:tc>
          <w:tcPr>
            <w:tcW w:w="3397" w:type="dxa"/>
            <w:gridSpan w:val="4"/>
          </w:tcPr>
          <w:p w:rsidR="005E27FF" w:rsidRPr="00323A51" w:rsidRDefault="005E27FF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Годы реализации подпрограммы</w:t>
            </w:r>
          </w:p>
        </w:tc>
      </w:tr>
      <w:tr w:rsidR="005E27FF" w:rsidRPr="005A3420" w:rsidTr="00B021BB">
        <w:trPr>
          <w:tblHeader/>
        </w:trPr>
        <w:tc>
          <w:tcPr>
            <w:tcW w:w="567" w:type="dxa"/>
            <w:vMerge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2012 год</w:t>
            </w:r>
          </w:p>
        </w:tc>
        <w:tc>
          <w:tcPr>
            <w:tcW w:w="709" w:type="dxa"/>
            <w:tcBorders>
              <w:top w:val="nil"/>
            </w:tcBorders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2013 год</w:t>
            </w:r>
          </w:p>
        </w:tc>
        <w:tc>
          <w:tcPr>
            <w:tcW w:w="850" w:type="dxa"/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2014 год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2015 год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2016 год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2017 год</w:t>
            </w:r>
          </w:p>
        </w:tc>
      </w:tr>
      <w:tr w:rsidR="005E27FF" w:rsidRPr="005A3420" w:rsidTr="00B021BB">
        <w:trPr>
          <w:tblHeader/>
        </w:trPr>
        <w:tc>
          <w:tcPr>
            <w:tcW w:w="567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6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7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</w:tcPr>
          <w:p w:rsidR="005E27FF" w:rsidRPr="00323A51" w:rsidRDefault="005E27FF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9</w:t>
            </w:r>
          </w:p>
        </w:tc>
      </w:tr>
      <w:tr w:rsidR="00B021BB" w:rsidRPr="005A3420" w:rsidTr="00B021BB">
        <w:trPr>
          <w:trHeight w:val="625"/>
        </w:trPr>
        <w:tc>
          <w:tcPr>
            <w:tcW w:w="9635" w:type="dxa"/>
            <w:gridSpan w:val="9"/>
            <w:vAlign w:val="center"/>
          </w:tcPr>
          <w:p w:rsidR="00B021BB" w:rsidRPr="00323A51" w:rsidRDefault="00B021BB" w:rsidP="005E27FF">
            <w:pPr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Цель: обеспечение граждан, проживающих в многоквартирных домах пониженной капитальности, благоустроенными жилыми помещениями</w:t>
            </w:r>
          </w:p>
        </w:tc>
      </w:tr>
      <w:tr w:rsidR="00967A68" w:rsidRPr="005A3420" w:rsidTr="00B021BB">
        <w:tc>
          <w:tcPr>
            <w:tcW w:w="567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Количество переселенных граждан, проживающих в многоквартирных домах пониженной капитальности, имеющих не все  виды благоустройства</w:t>
            </w:r>
          </w:p>
        </w:tc>
        <w:tc>
          <w:tcPr>
            <w:tcW w:w="709" w:type="dxa"/>
            <w:vAlign w:val="center"/>
          </w:tcPr>
          <w:p w:rsidR="00967A68" w:rsidRPr="00323A51" w:rsidRDefault="00B021BB" w:rsidP="00B021BB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ч</w:t>
            </w:r>
            <w:r w:rsidR="00967A68" w:rsidRPr="00323A51">
              <w:rPr>
                <w:sz w:val="22"/>
                <w:szCs w:val="22"/>
              </w:rPr>
              <w:t>ел</w:t>
            </w:r>
            <w:r w:rsidRPr="00323A5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67A68" w:rsidRPr="00323A51" w:rsidRDefault="00B021BB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37</w:t>
            </w:r>
          </w:p>
        </w:tc>
        <w:tc>
          <w:tcPr>
            <w:tcW w:w="709" w:type="dxa"/>
            <w:vAlign w:val="center"/>
          </w:tcPr>
          <w:p w:rsidR="00967A68" w:rsidRPr="00323A51" w:rsidRDefault="00B021BB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442</w:t>
            </w:r>
          </w:p>
        </w:tc>
        <w:tc>
          <w:tcPr>
            <w:tcW w:w="850" w:type="dxa"/>
            <w:vAlign w:val="center"/>
          </w:tcPr>
          <w:p w:rsidR="00967A68" w:rsidRPr="00323A51" w:rsidRDefault="00967A68" w:rsidP="00967A68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132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31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250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8 127</w:t>
            </w:r>
          </w:p>
        </w:tc>
      </w:tr>
      <w:tr w:rsidR="00967A68" w:rsidRPr="005A3420" w:rsidTr="00B021BB">
        <w:tc>
          <w:tcPr>
            <w:tcW w:w="567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outlineLvl w:val="4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Доля граждан, переселенных из многоквартирных домов пониженной капитальности, имеющих не все виды благоустройства</w:t>
            </w:r>
          </w:p>
        </w:tc>
        <w:tc>
          <w:tcPr>
            <w:tcW w:w="709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967A68" w:rsidRPr="00323A51" w:rsidRDefault="00B021BB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967A68" w:rsidRPr="00323A51" w:rsidRDefault="00B021BB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67A68" w:rsidRPr="00323A51" w:rsidRDefault="00967A68" w:rsidP="00967A68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1,55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1,91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4,84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100</w:t>
            </w:r>
          </w:p>
        </w:tc>
      </w:tr>
      <w:tr w:rsidR="00967A68" w:rsidRPr="005A3420" w:rsidTr="00B021BB">
        <w:tc>
          <w:tcPr>
            <w:tcW w:w="567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Количество расселенных жилых помещений, расположенных в многоквартирных домах пониженной капитальности, имеющих не все виды благоустройства</w:t>
            </w:r>
          </w:p>
        </w:tc>
        <w:tc>
          <w:tcPr>
            <w:tcW w:w="709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vAlign w:val="center"/>
          </w:tcPr>
          <w:p w:rsidR="00967A68" w:rsidRPr="00323A51" w:rsidRDefault="00B021BB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18</w:t>
            </w:r>
          </w:p>
        </w:tc>
        <w:tc>
          <w:tcPr>
            <w:tcW w:w="709" w:type="dxa"/>
            <w:vAlign w:val="center"/>
          </w:tcPr>
          <w:p w:rsidR="00967A68" w:rsidRPr="00323A51" w:rsidRDefault="00B021BB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196</w:t>
            </w:r>
          </w:p>
        </w:tc>
        <w:tc>
          <w:tcPr>
            <w:tcW w:w="850" w:type="dxa"/>
            <w:vAlign w:val="center"/>
          </w:tcPr>
          <w:p w:rsidR="00967A68" w:rsidRPr="00323A51" w:rsidRDefault="00967A68" w:rsidP="00967A68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56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22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105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3 696</w:t>
            </w:r>
          </w:p>
        </w:tc>
      </w:tr>
      <w:tr w:rsidR="00967A68" w:rsidRPr="00C34C62" w:rsidTr="00B021BB">
        <w:tc>
          <w:tcPr>
            <w:tcW w:w="567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967A68" w:rsidRPr="00323A51" w:rsidRDefault="00967A68" w:rsidP="005E27FF">
            <w:pPr>
              <w:tabs>
                <w:tab w:val="left" w:pos="170"/>
                <w:tab w:val="left" w:pos="229"/>
              </w:tabs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Расселенная площадь жилых помещений, расположенных в многоквартирных домах пониженной капитальности, имеющих не все виды благоустройства</w:t>
            </w:r>
          </w:p>
        </w:tc>
        <w:tc>
          <w:tcPr>
            <w:tcW w:w="709" w:type="dxa"/>
            <w:vAlign w:val="center"/>
          </w:tcPr>
          <w:p w:rsidR="00967A68" w:rsidRPr="00323A51" w:rsidRDefault="00967A68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proofErr w:type="spellStart"/>
            <w:r w:rsidRPr="00323A51">
              <w:rPr>
                <w:sz w:val="22"/>
                <w:szCs w:val="22"/>
              </w:rPr>
              <w:t>кв</w:t>
            </w:r>
            <w:proofErr w:type="gramStart"/>
            <w:r w:rsidRPr="00323A5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967A68" w:rsidRPr="00323A51" w:rsidRDefault="00B021BB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596,7</w:t>
            </w:r>
          </w:p>
        </w:tc>
        <w:tc>
          <w:tcPr>
            <w:tcW w:w="709" w:type="dxa"/>
            <w:vAlign w:val="center"/>
          </w:tcPr>
          <w:p w:rsidR="00967A68" w:rsidRPr="00323A51" w:rsidRDefault="00B021BB" w:rsidP="005E27FF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bCs w:val="0"/>
                <w:sz w:val="22"/>
                <w:szCs w:val="22"/>
              </w:rPr>
              <w:t>6</w:t>
            </w:r>
            <w:r w:rsidR="00323A51">
              <w:rPr>
                <w:bCs w:val="0"/>
                <w:sz w:val="22"/>
                <w:szCs w:val="22"/>
              </w:rPr>
              <w:t xml:space="preserve"> </w:t>
            </w:r>
            <w:r w:rsidRPr="00323A51">
              <w:rPr>
                <w:bCs w:val="0"/>
                <w:sz w:val="22"/>
                <w:szCs w:val="22"/>
              </w:rPr>
              <w:t>416,9</w:t>
            </w:r>
          </w:p>
        </w:tc>
        <w:tc>
          <w:tcPr>
            <w:tcW w:w="850" w:type="dxa"/>
            <w:vAlign w:val="center"/>
          </w:tcPr>
          <w:p w:rsidR="00967A68" w:rsidRPr="00323A51" w:rsidRDefault="00967A68" w:rsidP="00967A68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1 544,5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381,0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4 031,3</w:t>
            </w:r>
          </w:p>
        </w:tc>
        <w:tc>
          <w:tcPr>
            <w:tcW w:w="849" w:type="dxa"/>
            <w:vAlign w:val="center"/>
          </w:tcPr>
          <w:p w:rsidR="00967A68" w:rsidRPr="00323A51" w:rsidRDefault="00967A68" w:rsidP="00967A68">
            <w:pPr>
              <w:autoSpaceDE w:val="0"/>
              <w:autoSpaceDN w:val="0"/>
              <w:adjustRightInd w:val="0"/>
              <w:jc w:val="center"/>
              <w:outlineLvl w:val="4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138 569,8</w:t>
            </w:r>
          </w:p>
        </w:tc>
      </w:tr>
    </w:tbl>
    <w:p w:rsidR="00725A09" w:rsidRPr="00C34C62" w:rsidRDefault="00725A09" w:rsidP="00725A09"/>
    <w:p w:rsidR="00725A09" w:rsidRPr="00C34C62" w:rsidRDefault="00725A09" w:rsidP="00725A09">
      <w:pPr>
        <w:jc w:val="center"/>
        <w:rPr>
          <w:bCs w:val="0"/>
        </w:rPr>
      </w:pPr>
      <w:r w:rsidRPr="00C34C62">
        <w:t>3. Перечень основных мероприятий подпрограммы</w:t>
      </w:r>
    </w:p>
    <w:p w:rsidR="00725A09" w:rsidRPr="00C34C62" w:rsidRDefault="00725A09" w:rsidP="00725A09">
      <w:pPr>
        <w:ind w:left="502"/>
        <w:rPr>
          <w:bCs w:val="0"/>
        </w:rPr>
      </w:pP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>Главными распорядителями бюджетных средств по подпрограмме являются комитет имущественных отношений города Мурманска и комитет градостроительства и территориального развития администрации города Мурманска</w:t>
      </w:r>
    </w:p>
    <w:p w:rsidR="00725A09" w:rsidRPr="00C34C62" w:rsidRDefault="00725A09" w:rsidP="00725A09">
      <w:pPr>
        <w:ind w:firstLine="709"/>
        <w:jc w:val="both"/>
      </w:pPr>
      <w:r w:rsidRPr="00C34C62">
        <w:t>Перечень основных мероприятий подпрограммы:</w:t>
      </w:r>
    </w:p>
    <w:p w:rsidR="00725A09" w:rsidRPr="00C34C62" w:rsidRDefault="00725A09" w:rsidP="00725A09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C34C62">
        <w:t>организация и проведение работ по подготовке документов, содержащих необходимые для осуществления кадастрового учета сведения о земельных участках;</w:t>
      </w:r>
    </w:p>
    <w:p w:rsidR="00725A09" w:rsidRPr="00C34C62" w:rsidRDefault="00725A09" w:rsidP="00725A09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34C62">
        <w:t>строительство и приобретение жилья для граждан, проживающих в многоквартирных домах пониженной капитальности, имеющих не все виды благоустройства;</w:t>
      </w:r>
    </w:p>
    <w:p w:rsidR="00725A09" w:rsidRPr="00C34C62" w:rsidRDefault="00725A09" w:rsidP="00725A09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C34C62">
        <w:t xml:space="preserve"> передача благоустроенных жилых помещений гражданам, проживающим в многоквартирных домах, включенных в подпрограмму;</w:t>
      </w:r>
    </w:p>
    <w:p w:rsidR="00725A09" w:rsidRPr="00C34C62" w:rsidRDefault="00725A09" w:rsidP="00725A09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C34C62">
        <w:t xml:space="preserve"> организация сноса или реконструкции расселенных домов либо перевод указанного имущества в состав нежилого фонда.</w:t>
      </w:r>
    </w:p>
    <w:p w:rsidR="00725A09" w:rsidRPr="00C34C62" w:rsidRDefault="00725A09" w:rsidP="00725A09">
      <w:pPr>
        <w:tabs>
          <w:tab w:val="left" w:pos="993"/>
        </w:tabs>
        <w:ind w:firstLine="709"/>
        <w:contextualSpacing/>
        <w:jc w:val="both"/>
      </w:pPr>
      <w:r w:rsidRPr="00C34C62">
        <w:t xml:space="preserve">Мероприятия по составлению смет и проектов организации работ по сносу расселенных домов, подготовке соответствующей технической документации, осуществлению контроля (надзора) за ходом проведения </w:t>
      </w:r>
      <w:r w:rsidRPr="00C34C62">
        <w:lastRenderedPageBreak/>
        <w:t>работ и приемке их результатов выполняет комитет градостроительства и территориального развития администрации города Мурманска.</w:t>
      </w:r>
    </w:p>
    <w:p w:rsidR="00725A09" w:rsidRPr="00C34C62" w:rsidRDefault="00725A09" w:rsidP="00725A09">
      <w:pPr>
        <w:tabs>
          <w:tab w:val="left" w:pos="993"/>
        </w:tabs>
        <w:ind w:firstLine="709"/>
        <w:contextualSpacing/>
        <w:jc w:val="both"/>
      </w:pPr>
      <w:r w:rsidRPr="00C34C62">
        <w:t xml:space="preserve">Исполнителем работ по организации сноса расселенных домов является Мурманское муниципальное казенное учреждение «Управление капитального строительства». </w:t>
      </w:r>
    </w:p>
    <w:p w:rsidR="00725A09" w:rsidRPr="00C34C62" w:rsidRDefault="00725A09" w:rsidP="00725A09">
      <w:pPr>
        <w:tabs>
          <w:tab w:val="left" w:pos="851"/>
        </w:tabs>
        <w:ind w:firstLine="709"/>
        <w:jc w:val="both"/>
      </w:pPr>
      <w:r w:rsidRPr="00C34C62">
        <w:t xml:space="preserve">Учитывая, что мероприятия по приобретению жилых помещений для переселения граждан, завершаются в </w:t>
      </w:r>
      <w:r w:rsidRPr="00C34C62">
        <w:rPr>
          <w:lang w:val="en-US"/>
        </w:rPr>
        <w:t>IV</w:t>
      </w:r>
      <w:r w:rsidRPr="00C34C62">
        <w:t xml:space="preserve"> квартале текущего года, фактическое переселение граждан в такие жилые помещения может осуществляться как в текущем, так и в следующем году.</w:t>
      </w:r>
    </w:p>
    <w:p w:rsidR="00725A09" w:rsidRPr="00C34C62" w:rsidRDefault="00725A09" w:rsidP="00725A09">
      <w:pPr>
        <w:tabs>
          <w:tab w:val="left" w:pos="851"/>
        </w:tabs>
        <w:ind w:firstLine="709"/>
        <w:jc w:val="both"/>
      </w:pPr>
      <w:r w:rsidRPr="00C34C62">
        <w:t>Решение о сносе или реконструкции расселенных домов принимается администрацией города Мурманска в 3-месячный срок после их расселения.</w:t>
      </w:r>
    </w:p>
    <w:p w:rsidR="00725A09" w:rsidRPr="00C34C62" w:rsidRDefault="00725A09" w:rsidP="00725A09">
      <w:pPr>
        <w:ind w:firstLine="708"/>
        <w:jc w:val="both"/>
      </w:pPr>
      <w:r w:rsidRPr="00C34C62">
        <w:t>Количественные значения индикаторов оценки социально-экономической эффективности подпрограммы подлежат ежегодному уточнению при корректировке объемов бюджетного финансирования подпрограммы.</w:t>
      </w:r>
    </w:p>
    <w:p w:rsidR="00725A09" w:rsidRPr="00C34C62" w:rsidRDefault="00725A09" w:rsidP="00725A09">
      <w:pPr>
        <w:ind w:firstLine="708"/>
        <w:jc w:val="both"/>
      </w:pPr>
      <w:r w:rsidRPr="00C34C62">
        <w:t xml:space="preserve">Перечень основных мероприятий подпрограммы, объемы и источники финансирования представлены в приложении № </w:t>
      </w:r>
      <w:r>
        <w:t>1</w:t>
      </w:r>
      <w:r w:rsidRPr="00C34C62">
        <w:t>.</w:t>
      </w:r>
    </w:p>
    <w:p w:rsidR="00725A09" w:rsidRPr="00C34C62" w:rsidRDefault="00725A09" w:rsidP="00725A09">
      <w:pPr>
        <w:keepNext/>
        <w:autoSpaceDE w:val="0"/>
        <w:autoSpaceDN w:val="0"/>
        <w:adjustRightInd w:val="0"/>
        <w:jc w:val="center"/>
      </w:pPr>
    </w:p>
    <w:p w:rsidR="00725A09" w:rsidRPr="00C34C62" w:rsidRDefault="00725A09" w:rsidP="00725A09">
      <w:pPr>
        <w:keepNext/>
        <w:autoSpaceDE w:val="0"/>
        <w:autoSpaceDN w:val="0"/>
        <w:adjustRightInd w:val="0"/>
        <w:jc w:val="center"/>
      </w:pPr>
      <w:r w:rsidRPr="00C34C62">
        <w:t xml:space="preserve">4. Обоснование ресурсного обеспечения подпрограммы </w:t>
      </w:r>
    </w:p>
    <w:p w:rsidR="00725A09" w:rsidRPr="00C34C62" w:rsidRDefault="00725A09" w:rsidP="00725A09">
      <w:pPr>
        <w:keepNext/>
        <w:autoSpaceDE w:val="0"/>
        <w:autoSpaceDN w:val="0"/>
        <w:adjustRightInd w:val="0"/>
        <w:jc w:val="center"/>
      </w:pPr>
    </w:p>
    <w:p w:rsidR="00725A09" w:rsidRPr="00C34C62" w:rsidRDefault="00725A09" w:rsidP="00725A09">
      <w:pPr>
        <w:ind w:firstLine="709"/>
        <w:jc w:val="both"/>
      </w:pPr>
      <w:r w:rsidRPr="00C34C62">
        <w:t>Финансирование подпрограммы планируется осуществлять за счет средств бюджета муниципального образования город Мурманск и внебюджетных средств.</w:t>
      </w:r>
    </w:p>
    <w:p w:rsidR="00725A09" w:rsidRPr="006766B2" w:rsidRDefault="00725A09" w:rsidP="00725A09">
      <w:pPr>
        <w:ind w:firstLine="709"/>
        <w:jc w:val="both"/>
      </w:pPr>
      <w:proofErr w:type="gramStart"/>
      <w:r w:rsidRPr="006766B2">
        <w:t>Расчет объема финансовых средств, необходимых для реализации подпрограммы в части строительства и приобретения жилья для граждан, проживающих в многоквартирных домах пониженной капитальности, имеющих не все виды благоустройства, произведен с использованием стоимости одного квадратного метра общей площади благоустроенного жилья на рынке недвижимости города Мурманска, установленной на основании официальных данных Территориального органа Федеральной службы государственной статистики по Мурманской области (</w:t>
      </w:r>
      <w:proofErr w:type="spellStart"/>
      <w:r w:rsidRPr="006766B2">
        <w:t>Мурманскстат</w:t>
      </w:r>
      <w:proofErr w:type="spellEnd"/>
      <w:r w:rsidRPr="006766B2">
        <w:t>) о средней</w:t>
      </w:r>
      <w:proofErr w:type="gramEnd"/>
      <w:r w:rsidRPr="006766B2">
        <w:t xml:space="preserve"> цене за один квадратный метр общей площади квартир на вторичном рынке жилья в городе Мурманске в 1 квартале 2014 года. </w:t>
      </w:r>
    </w:p>
    <w:p w:rsidR="00725A09" w:rsidRPr="006766B2" w:rsidRDefault="00725A09" w:rsidP="00725A09">
      <w:pPr>
        <w:ind w:firstLine="709"/>
        <w:jc w:val="both"/>
      </w:pPr>
      <w:r w:rsidRPr="006766B2">
        <w:t>Для определения объема финансовых средств, необходимых для реализации подпрограммы в части приобретения жилых помещений для переселения граждан, проживающих в многоквартирных домах пониженной капитальности, имеющих не все виды благоустройства, стоимость одного квадратного метра общей площади благоустроенного жилья установлена в размере 49</w:t>
      </w:r>
      <w:r w:rsidR="00323A51">
        <w:t>,0</w:t>
      </w:r>
      <w:r w:rsidRPr="006766B2">
        <w:t xml:space="preserve"> тыс. руб.</w:t>
      </w:r>
    </w:p>
    <w:p w:rsidR="00725A09" w:rsidRPr="006766B2" w:rsidRDefault="00725A09" w:rsidP="00725A09">
      <w:pPr>
        <w:ind w:firstLine="709"/>
        <w:jc w:val="both"/>
      </w:pPr>
      <w:r w:rsidRPr="006766B2">
        <w:t xml:space="preserve">При этом расчетная стоимость одного квадратного метра общей площади благоустроенного жилья для формирования начальной (максимальной) цены муниципального контракта (цены лота) при </w:t>
      </w:r>
      <w:r w:rsidRPr="006766B2">
        <w:lastRenderedPageBreak/>
        <w:t xml:space="preserve">осуществлении закупок в целях реализации подпрограммы установлена в размере: </w:t>
      </w:r>
    </w:p>
    <w:p w:rsidR="00725A09" w:rsidRPr="006766B2" w:rsidRDefault="00725A09" w:rsidP="00725A09">
      <w:pPr>
        <w:ind w:firstLine="709"/>
        <w:jc w:val="both"/>
      </w:pPr>
      <w:r w:rsidRPr="006766B2">
        <w:t>- при приобретении жилых помещений путем участия в долевом строительстве – 49</w:t>
      </w:r>
      <w:r w:rsidR="00323A51">
        <w:t>,0</w:t>
      </w:r>
      <w:r w:rsidRPr="006766B2">
        <w:t> тыс. руб.;</w:t>
      </w:r>
    </w:p>
    <w:p w:rsidR="00725A09" w:rsidRPr="006766B2" w:rsidRDefault="00725A09" w:rsidP="00725A09">
      <w:pPr>
        <w:ind w:firstLine="709"/>
        <w:jc w:val="both"/>
      </w:pPr>
      <w:r w:rsidRPr="006766B2">
        <w:t>- при приобретении жилых помещений на первичном рынке жилья –          49</w:t>
      </w:r>
      <w:r w:rsidR="00323A51">
        <w:t>,0</w:t>
      </w:r>
      <w:r w:rsidRPr="006766B2">
        <w:t xml:space="preserve"> тыс. руб.;</w:t>
      </w:r>
    </w:p>
    <w:p w:rsidR="00725A09" w:rsidRPr="006766B2" w:rsidRDefault="00725A09" w:rsidP="00725A09">
      <w:pPr>
        <w:ind w:firstLine="709"/>
        <w:jc w:val="both"/>
      </w:pPr>
      <w:proofErr w:type="gramStart"/>
      <w:r w:rsidRPr="006766B2">
        <w:t>- при приобретении жилых помещений на вторичном рынке жилья – не более 49</w:t>
      </w:r>
      <w:r w:rsidR="00323A51">
        <w:t>,0</w:t>
      </w:r>
      <w:r w:rsidRPr="006766B2">
        <w:t xml:space="preserve"> тыс. руб. При осуществлении конкретной закупки расчетная стоимость одного квадратного метра общей площади благоустроенного жилья на вторичном рынке жилья в городе Мурманске определяется в соответствии со статьей 22 Федерального закона от 05.04.2013 № 44-ФЗ «О</w:t>
      </w:r>
      <w:r w:rsidRPr="006766B2">
        <w:rPr>
          <w:bCs w:val="0"/>
        </w:rPr>
        <w:t xml:space="preserve"> контрактной системе в сфере закупок товаров, работ, услуг для обеспечения государственных и муниципальных нужд</w:t>
      </w:r>
      <w:r w:rsidRPr="006766B2">
        <w:t>» (далее</w:t>
      </w:r>
      <w:proofErr w:type="gramEnd"/>
      <w:r w:rsidRPr="006766B2">
        <w:t xml:space="preserve"> – </w:t>
      </w:r>
      <w:proofErr w:type="gramStart"/>
      <w:r w:rsidRPr="006766B2">
        <w:t>Закон 44-ФЗ).</w:t>
      </w:r>
      <w:proofErr w:type="gramEnd"/>
    </w:p>
    <w:p w:rsidR="00725A09" w:rsidRPr="00254F99" w:rsidRDefault="00725A09" w:rsidP="00725A09">
      <w:pPr>
        <w:ind w:firstLine="709"/>
        <w:jc w:val="both"/>
        <w:rPr>
          <w:color w:val="C00000"/>
        </w:rPr>
      </w:pPr>
      <w:proofErr w:type="gramStart"/>
      <w:r w:rsidRPr="006766B2">
        <w:t>Формирование начальной (максимальной) цены муниципального контракта (цены лота) при приобретении жилых помещений в процессе реализации настоящей подпрограммы, в том числе путем участия в долевом строительстве, осуществляется путем умножения расчетной стоимости одного квадратного метра общей площади благоустроенного жилья, установленной подпрограммой или определенной в соответствии с требованиями Закона 44-ФЗ, на общую площадь жилого помещения, которое требуется приобрести.</w:t>
      </w:r>
      <w:proofErr w:type="gramEnd"/>
    </w:p>
    <w:p w:rsidR="00725A09" w:rsidRPr="00C34C62" w:rsidRDefault="00725A09" w:rsidP="00725A09">
      <w:pPr>
        <w:ind w:firstLine="709"/>
        <w:jc w:val="both"/>
      </w:pPr>
      <w:r w:rsidRPr="00C34C62">
        <w:t>В случае</w:t>
      </w:r>
      <w:proofErr w:type="gramStart"/>
      <w:r w:rsidRPr="00C34C62">
        <w:t>,</w:t>
      </w:r>
      <w:proofErr w:type="gramEnd"/>
      <w:r w:rsidRPr="00C34C62">
        <w:t xml:space="preserve"> если параметры общей площади приобретаемого жилого помещения определены диапазоном (от и до), расчет начальной (максимальной) цены муниципального контракта (цены лота) осуществляется по максимальной площади. </w:t>
      </w:r>
      <w:proofErr w:type="gramStart"/>
      <w:r w:rsidRPr="00C34C62">
        <w:t>При этом ц</w:t>
      </w:r>
      <w:r w:rsidRPr="00C34C62">
        <w:rPr>
          <w:rFonts w:cs="Calibri"/>
        </w:rPr>
        <w:t>ена муниципального контракта (цена лота), определенная по итогам процедуры определения поставщика (подрядчика, исполнителя), при заключении муниципального контракта подлежит корректировке на основании предоставленных участником закупки, с которым заключается муниципальный контракт, сведений о жилом помещении (жилых помещениях) или объекте (объектах) долевого строительства и его (их) фактической площади путем умножения фактической площади на стоимость одного квадратного метра общей площади, определенную по</w:t>
      </w:r>
      <w:proofErr w:type="gramEnd"/>
      <w:r w:rsidRPr="00C34C62">
        <w:rPr>
          <w:rFonts w:cs="Calibri"/>
        </w:rPr>
        <w:t xml:space="preserve"> итогам процедуры определения поставщика (подрядчика, исполнителя). </w:t>
      </w:r>
    </w:p>
    <w:p w:rsidR="00725A09" w:rsidRPr="00C34C62" w:rsidRDefault="00725A09" w:rsidP="00725A09">
      <w:pPr>
        <w:pStyle w:val="a3"/>
        <w:ind w:firstLine="709"/>
        <w:jc w:val="both"/>
        <w:rPr>
          <w:b w:val="0"/>
          <w:sz w:val="28"/>
          <w:szCs w:val="28"/>
        </w:rPr>
      </w:pPr>
      <w:proofErr w:type="gramStart"/>
      <w:r w:rsidRPr="00C34C62">
        <w:rPr>
          <w:b w:val="0"/>
          <w:bCs/>
          <w:sz w:val="28"/>
          <w:szCs w:val="28"/>
        </w:rPr>
        <w:t>Объем финансовых средств, необходимых для реализации подпрограммы в части проведения работ по подготовке документов, содержащих необходимые для осуществления кадастрового учета сведения о земельных участках и проведения государственного кадастрового учета земельных участков многоквартирных домов, произведен из расчета средней рыночной стоимости указанных работ в отношении одного земельного участка, составляющей 50,0 тыс. руб</w:t>
      </w:r>
      <w:r>
        <w:rPr>
          <w:b w:val="0"/>
          <w:bCs/>
          <w:sz w:val="28"/>
          <w:szCs w:val="28"/>
        </w:rPr>
        <w:t>.</w:t>
      </w:r>
      <w:r w:rsidRPr="00C34C62">
        <w:rPr>
          <w:b w:val="0"/>
          <w:bCs/>
          <w:sz w:val="28"/>
          <w:szCs w:val="28"/>
        </w:rPr>
        <w:t xml:space="preserve">, из них:  </w:t>
      </w:r>
      <w:proofErr w:type="gramEnd"/>
    </w:p>
    <w:p w:rsidR="00725A09" w:rsidRPr="00C34C62" w:rsidRDefault="00725A09" w:rsidP="00725A09">
      <w:pPr>
        <w:pStyle w:val="a3"/>
        <w:ind w:firstLine="709"/>
        <w:jc w:val="both"/>
        <w:rPr>
          <w:b w:val="0"/>
          <w:sz w:val="28"/>
          <w:szCs w:val="28"/>
        </w:rPr>
      </w:pPr>
      <w:r w:rsidRPr="00C34C62">
        <w:rPr>
          <w:b w:val="0"/>
          <w:sz w:val="28"/>
          <w:szCs w:val="28"/>
        </w:rPr>
        <w:t>- кадастровая съемка участка – 10,0 тыс</w:t>
      </w:r>
      <w:r>
        <w:rPr>
          <w:b w:val="0"/>
          <w:sz w:val="28"/>
          <w:szCs w:val="28"/>
        </w:rPr>
        <w:t>.</w:t>
      </w:r>
      <w:r w:rsidRPr="00C34C62">
        <w:rPr>
          <w:b w:val="0"/>
          <w:sz w:val="28"/>
          <w:szCs w:val="28"/>
        </w:rPr>
        <w:t xml:space="preserve"> руб</w:t>
      </w:r>
      <w:r>
        <w:rPr>
          <w:b w:val="0"/>
          <w:sz w:val="28"/>
          <w:szCs w:val="28"/>
        </w:rPr>
        <w:t>.</w:t>
      </w:r>
      <w:r w:rsidRPr="00C34C62">
        <w:rPr>
          <w:b w:val="0"/>
          <w:sz w:val="28"/>
          <w:szCs w:val="28"/>
        </w:rPr>
        <w:t>;</w:t>
      </w:r>
    </w:p>
    <w:p w:rsidR="00725A09" w:rsidRPr="00C34C62" w:rsidRDefault="00725A09" w:rsidP="00725A09">
      <w:pPr>
        <w:ind w:firstLine="709"/>
        <w:jc w:val="both"/>
      </w:pPr>
      <w:r w:rsidRPr="00C34C62">
        <w:t>- изготовление схемы расположения земельных участков на кадастровом плане территории и оформление межевого плана – по 20,0 тыс</w:t>
      </w:r>
      <w:r>
        <w:t>.</w:t>
      </w:r>
      <w:r w:rsidRPr="00C34C62">
        <w:t xml:space="preserve"> </w:t>
      </w:r>
      <w:r w:rsidRPr="00C34C62">
        <w:lastRenderedPageBreak/>
        <w:t>руб</w:t>
      </w:r>
      <w:r>
        <w:t>.</w:t>
      </w:r>
      <w:r w:rsidRPr="00C34C62">
        <w:t xml:space="preserve"> и общего количества многоквартирных домов, включенных в подпрограмму.</w:t>
      </w:r>
    </w:p>
    <w:p w:rsidR="00725A09" w:rsidRPr="002424AD" w:rsidRDefault="00725A09" w:rsidP="00725A09">
      <w:pPr>
        <w:ind w:right="-2" w:firstLine="709"/>
        <w:jc w:val="both"/>
      </w:pPr>
      <w:r w:rsidRPr="00C34C62">
        <w:t>Расчет объема финансовых средств, необходимых для реализации подпрограммы в части организации и проведения сноса расселенных многоквартирных домов, произведен из расчета средней рыночной стоимости сноса одного здания, составляющей 1 500,0 тыс. руб</w:t>
      </w:r>
      <w:r>
        <w:t>.</w:t>
      </w:r>
      <w:r w:rsidRPr="00C34C62">
        <w:t xml:space="preserve">, и общего количества многоквартирных домов, включенных в подпрограмму. Для осуществления </w:t>
      </w:r>
      <w:r w:rsidRPr="002424AD">
        <w:t>указанных мероприятий в рамках настоящей подпрограммы предусмотрено финансирование в размере 493 46</w:t>
      </w:r>
      <w:r w:rsidR="00323A51">
        <w:t>1</w:t>
      </w:r>
      <w:r w:rsidRPr="002424AD">
        <w:t>,</w:t>
      </w:r>
      <w:r w:rsidR="00323A51">
        <w:t>0</w:t>
      </w:r>
      <w:r w:rsidRPr="002424AD">
        <w:t xml:space="preserve"> тыс. руб., из них: 23 96</w:t>
      </w:r>
      <w:r w:rsidR="00D36DBA">
        <w:t>1</w:t>
      </w:r>
      <w:r w:rsidRPr="002424AD">
        <w:t>,</w:t>
      </w:r>
      <w:r w:rsidR="00D36DBA">
        <w:t>0</w:t>
      </w:r>
      <w:r w:rsidRPr="002424AD">
        <w:t xml:space="preserve"> тыс. руб. за счет средств местного бюджета и 469 500,0 тыс. руб. за счет внебюджетных средств.</w:t>
      </w:r>
    </w:p>
    <w:p w:rsidR="00725A09" w:rsidRPr="002424AD" w:rsidRDefault="00725A09" w:rsidP="00725A09">
      <w:pPr>
        <w:autoSpaceDE w:val="0"/>
        <w:autoSpaceDN w:val="0"/>
        <w:adjustRightInd w:val="0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701"/>
        <w:gridCol w:w="1276"/>
        <w:gridCol w:w="1276"/>
        <w:gridCol w:w="1276"/>
        <w:gridCol w:w="1275"/>
      </w:tblGrid>
      <w:tr w:rsidR="00323A51" w:rsidRPr="00323A51" w:rsidTr="005E27FF">
        <w:trPr>
          <w:trHeight w:val="322"/>
        </w:trPr>
        <w:tc>
          <w:tcPr>
            <w:tcW w:w="2835" w:type="dxa"/>
            <w:vMerge w:val="restart"/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 xml:space="preserve">Всего, </w:t>
            </w:r>
          </w:p>
          <w:p w:rsidR="00725A09" w:rsidRPr="00323A51" w:rsidRDefault="00725A09" w:rsidP="005E2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тыс. руб.</w:t>
            </w:r>
          </w:p>
        </w:tc>
        <w:tc>
          <w:tcPr>
            <w:tcW w:w="5103" w:type="dxa"/>
            <w:gridSpan w:val="4"/>
            <w:vAlign w:val="center"/>
          </w:tcPr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 xml:space="preserve">В том числе по годам реализации, </w:t>
            </w:r>
          </w:p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тыс. руб.</w:t>
            </w:r>
          </w:p>
        </w:tc>
      </w:tr>
      <w:tr w:rsidR="00323A51" w:rsidRPr="00323A51" w:rsidTr="005E27FF">
        <w:trPr>
          <w:trHeight w:val="388"/>
        </w:trPr>
        <w:tc>
          <w:tcPr>
            <w:tcW w:w="2835" w:type="dxa"/>
            <w:vMerge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2017 год</w:t>
            </w:r>
          </w:p>
        </w:tc>
      </w:tr>
      <w:tr w:rsidR="00323A51" w:rsidRPr="00323A51" w:rsidTr="005E27FF">
        <w:trPr>
          <w:trHeight w:val="415"/>
        </w:trPr>
        <w:tc>
          <w:tcPr>
            <w:tcW w:w="2835" w:type="dxa"/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323A51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7 560 175,</w:t>
            </w:r>
            <w:r w:rsidR="00323A51" w:rsidRPr="00323A5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323A51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99 118,</w:t>
            </w:r>
            <w:r w:rsidR="00323A51" w:rsidRPr="00323A5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28 117,5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203 000,0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bCs w:val="0"/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7 229 939,3</w:t>
            </w:r>
          </w:p>
        </w:tc>
      </w:tr>
      <w:tr w:rsidR="00323A51" w:rsidRPr="00323A51" w:rsidTr="005E27FF">
        <w:tc>
          <w:tcPr>
            <w:tcW w:w="9639" w:type="dxa"/>
            <w:gridSpan w:val="6"/>
          </w:tcPr>
          <w:p w:rsidR="00725A09" w:rsidRPr="00323A51" w:rsidRDefault="00725A09" w:rsidP="005E27FF">
            <w:pPr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 том числе:</w:t>
            </w:r>
          </w:p>
        </w:tc>
      </w:tr>
      <w:tr w:rsidR="00323A51" w:rsidRPr="00323A51" w:rsidTr="005E27FF">
        <w:tc>
          <w:tcPr>
            <w:tcW w:w="2835" w:type="dxa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средств бюджета муниципального образования город Мурманск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E00A86" w:rsidP="005E2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489 391,1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E00A86" w:rsidP="005E2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68 773,6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28 117,5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203 000,0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189 500,0</w:t>
            </w:r>
          </w:p>
        </w:tc>
      </w:tr>
      <w:tr w:rsidR="00323A51" w:rsidRPr="00323A51" w:rsidTr="005E27FF">
        <w:trPr>
          <w:trHeight w:val="406"/>
        </w:trPr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 xml:space="preserve">  внебюджетных средств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7 070 784,0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30 344,7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7 040 439,3</w:t>
            </w:r>
          </w:p>
        </w:tc>
      </w:tr>
      <w:tr w:rsidR="00323A51" w:rsidRPr="00323A51" w:rsidTr="005E27FF">
        <w:tc>
          <w:tcPr>
            <w:tcW w:w="9639" w:type="dxa"/>
            <w:gridSpan w:val="6"/>
            <w:tcMar>
              <w:left w:w="28" w:type="dxa"/>
              <w:right w:w="28" w:type="dxa"/>
            </w:tcMar>
          </w:tcPr>
          <w:p w:rsidR="00725A09" w:rsidRPr="00323A51" w:rsidRDefault="00725A09" w:rsidP="005E27FF">
            <w:pPr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 том числе по заказчикам:</w:t>
            </w:r>
          </w:p>
        </w:tc>
      </w:tr>
      <w:tr w:rsidR="00323A51" w:rsidRPr="00323A51" w:rsidTr="005E27FF">
        <w:trPr>
          <w:trHeight w:val="417"/>
        </w:trPr>
        <w:tc>
          <w:tcPr>
            <w:tcW w:w="9639" w:type="dxa"/>
            <w:gridSpan w:val="6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комитет имущественных отношений города Мурманска</w:t>
            </w:r>
          </w:p>
        </w:tc>
      </w:tr>
      <w:tr w:rsidR="00323A51" w:rsidRPr="00323A51" w:rsidTr="005E27FF"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средств бюджета муниципального образования город Мурманск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465 430,1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323A51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59 812,</w:t>
            </w:r>
            <w:r w:rsidR="00323A51" w:rsidRPr="00323A5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22 117,5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194 000,0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189 500,0</w:t>
            </w:r>
          </w:p>
        </w:tc>
      </w:tr>
      <w:tr w:rsidR="00323A51" w:rsidRPr="00323A51" w:rsidTr="005E27FF">
        <w:trPr>
          <w:trHeight w:val="436"/>
        </w:trPr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внебюджетных средств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6 601 284,0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10 844,7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6 590 439,3</w:t>
            </w:r>
          </w:p>
        </w:tc>
      </w:tr>
      <w:tr w:rsidR="00323A51" w:rsidRPr="00323A51" w:rsidTr="005E27FF">
        <w:trPr>
          <w:trHeight w:val="436"/>
        </w:trPr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 том числе инвестиции в основной капитал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</w:tr>
      <w:tr w:rsidR="00323A51" w:rsidRPr="00323A51" w:rsidTr="005E27FF">
        <w:trPr>
          <w:trHeight w:val="558"/>
        </w:trPr>
        <w:tc>
          <w:tcPr>
            <w:tcW w:w="9639" w:type="dxa"/>
            <w:gridSpan w:val="6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комитет градостроительства и территориального развития администрации города Мурманска</w:t>
            </w:r>
          </w:p>
        </w:tc>
      </w:tr>
      <w:tr w:rsidR="00323A51" w:rsidRPr="00323A51" w:rsidTr="005E27FF"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средств бюджета муниципального образования город Мурманск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D36DBA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23 96</w:t>
            </w:r>
            <w:r w:rsidR="00D36DBA" w:rsidRPr="00323A51">
              <w:rPr>
                <w:sz w:val="22"/>
                <w:szCs w:val="22"/>
              </w:rPr>
              <w:t>1</w:t>
            </w:r>
            <w:r w:rsidRPr="00323A51">
              <w:rPr>
                <w:sz w:val="22"/>
                <w:szCs w:val="22"/>
              </w:rPr>
              <w:t>,</w:t>
            </w:r>
            <w:r w:rsidR="00D36DBA" w:rsidRPr="00323A5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A3420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8 96</w:t>
            </w:r>
            <w:r w:rsidR="005A3420" w:rsidRPr="00323A51">
              <w:rPr>
                <w:sz w:val="22"/>
                <w:szCs w:val="22"/>
              </w:rPr>
              <w:t>1</w:t>
            </w:r>
            <w:r w:rsidRPr="00323A51">
              <w:rPr>
                <w:sz w:val="22"/>
                <w:szCs w:val="22"/>
              </w:rPr>
              <w:t>,</w:t>
            </w:r>
            <w:r w:rsidR="005A3420" w:rsidRPr="00323A5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6 000,0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9 000,0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</w:tr>
      <w:tr w:rsidR="00323A51" w:rsidRPr="00323A51" w:rsidTr="005E27FF">
        <w:trPr>
          <w:trHeight w:val="440"/>
        </w:trPr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внебюджетных средств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469 500,0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19 500,0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450 000,0</w:t>
            </w:r>
          </w:p>
        </w:tc>
      </w:tr>
      <w:tr w:rsidR="00323A51" w:rsidRPr="00323A51" w:rsidTr="005E27FF">
        <w:trPr>
          <w:trHeight w:val="440"/>
        </w:trPr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A51">
              <w:rPr>
                <w:sz w:val="24"/>
                <w:szCs w:val="24"/>
              </w:rPr>
              <w:t>в том числе инвестиции в основной капитал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725A09" w:rsidRPr="00323A51" w:rsidRDefault="00725A09" w:rsidP="005E27FF">
            <w:pPr>
              <w:jc w:val="center"/>
              <w:rPr>
                <w:sz w:val="22"/>
                <w:szCs w:val="22"/>
              </w:rPr>
            </w:pPr>
            <w:r w:rsidRPr="00323A51">
              <w:rPr>
                <w:sz w:val="22"/>
                <w:szCs w:val="22"/>
              </w:rPr>
              <w:t>0,0</w:t>
            </w:r>
          </w:p>
        </w:tc>
      </w:tr>
    </w:tbl>
    <w:p w:rsidR="00725A09" w:rsidRPr="00C34C62" w:rsidRDefault="00725A09" w:rsidP="00725A09">
      <w:pPr>
        <w:jc w:val="center"/>
      </w:pPr>
    </w:p>
    <w:p w:rsidR="00E20E7B" w:rsidRDefault="00E20E7B" w:rsidP="00725A09">
      <w:pPr>
        <w:jc w:val="center"/>
      </w:pPr>
    </w:p>
    <w:p w:rsidR="000B0092" w:rsidRDefault="000B0092" w:rsidP="00725A09">
      <w:pPr>
        <w:jc w:val="center"/>
      </w:pPr>
    </w:p>
    <w:p w:rsidR="000B0092" w:rsidRDefault="000B0092" w:rsidP="00725A09">
      <w:pPr>
        <w:jc w:val="center"/>
      </w:pPr>
    </w:p>
    <w:p w:rsidR="000B0092" w:rsidRDefault="000B0092" w:rsidP="00725A09">
      <w:pPr>
        <w:jc w:val="center"/>
      </w:pPr>
    </w:p>
    <w:p w:rsidR="00725A09" w:rsidRPr="00C34C62" w:rsidRDefault="00725A09" w:rsidP="00725A09">
      <w:pPr>
        <w:jc w:val="center"/>
      </w:pPr>
      <w:r w:rsidRPr="00C34C62">
        <w:lastRenderedPageBreak/>
        <w:t>5. Механизм реализации подпрограммы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</w:pP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 xml:space="preserve">Заказчиками подпрограммы являются комитет имущественных отношений города Мурманска и комитет градостроительства и территориального развития администрации города Мурманска. 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 xml:space="preserve">Заказчик - координатор подпрограммы – комитет имущественных отношений города Мурманска. </w:t>
      </w:r>
    </w:p>
    <w:p w:rsidR="00725A09" w:rsidRPr="00C34C62" w:rsidRDefault="00725A09" w:rsidP="00725A09">
      <w:pPr>
        <w:ind w:firstLine="708"/>
        <w:jc w:val="both"/>
      </w:pPr>
      <w:r w:rsidRPr="00C34C62">
        <w:t>Заказчики подпрограммы реализуют в установленном порядке меры по полному и качественному выполнению   мероприятий, несут ответственность за их своевременное выполнение, а также за рациональное использование выделяемых средств.</w:t>
      </w:r>
    </w:p>
    <w:p w:rsidR="00725A09" w:rsidRPr="00C34C62" w:rsidRDefault="00725A09" w:rsidP="00725A09">
      <w:pPr>
        <w:ind w:firstLine="709"/>
        <w:jc w:val="both"/>
      </w:pPr>
      <w:r w:rsidRPr="00C34C62">
        <w:t xml:space="preserve">Комитет имущественных отношений города Мурманска осуществляет текущее управление реализацией подпрограммы, оперативный </w:t>
      </w:r>
      <w:proofErr w:type="gramStart"/>
      <w:r w:rsidRPr="00C34C62">
        <w:t>контроль за</w:t>
      </w:r>
      <w:proofErr w:type="gramEnd"/>
      <w:r w:rsidRPr="00C34C62">
        <w:t xml:space="preserve"> ходом ее выполнения. 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proofErr w:type="gramStart"/>
      <w:r w:rsidRPr="00C34C62">
        <w:t xml:space="preserve">В целях обеспечения оперативного мониторинга выполнения подпрограммы комитет градостроительства и территориального развития администрации города Мурманска направляет в комитет имущественных отношений города Мурманска </w:t>
      </w:r>
      <w:hyperlink w:anchor="Par723" w:history="1">
        <w:r w:rsidRPr="00C34C62">
          <w:t>отчеты</w:t>
        </w:r>
      </w:hyperlink>
      <w:r w:rsidRPr="00C34C62">
        <w:t xml:space="preserve"> о реализации своих мероприятий за 1 полугодие и 9 месяцев текущего года (нарастающим итогом с начала года) в срок до 15 числа месяца, следующего за соответствующим отчетным периодом на бумажном и электронном носителях.</w:t>
      </w:r>
      <w:proofErr w:type="gramEnd"/>
    </w:p>
    <w:p w:rsidR="00725A09" w:rsidRPr="00C34C62" w:rsidRDefault="00725A09" w:rsidP="00725A09">
      <w:pPr>
        <w:tabs>
          <w:tab w:val="left" w:pos="284"/>
          <w:tab w:val="left" w:pos="567"/>
          <w:tab w:val="left" w:pos="851"/>
        </w:tabs>
        <w:ind w:firstLine="709"/>
        <w:jc w:val="both"/>
      </w:pPr>
      <w:proofErr w:type="gramStart"/>
      <w:r w:rsidRPr="00C34C62">
        <w:t xml:space="preserve">В целях обеспечения мониторинга подпрограммы муниципальной программы комитет градостроительства и территориального развития администрации города Мурманска ежегодно готовит годовые </w:t>
      </w:r>
      <w:hyperlink w:anchor="Par723" w:history="1">
        <w:r w:rsidRPr="00C34C62">
          <w:t>отчеты</w:t>
        </w:r>
      </w:hyperlink>
      <w:r w:rsidRPr="00C34C62">
        <w:t xml:space="preserve"> о ходе реализации своих мероприятий в срок до 01 февраля года, следующего за отчетным, направляет их в комитет имущественных отношений города Мурманска.</w:t>
      </w:r>
      <w:proofErr w:type="gramEnd"/>
    </w:p>
    <w:p w:rsidR="00725A09" w:rsidRPr="00C34C62" w:rsidRDefault="00725A09" w:rsidP="00725A09">
      <w:pPr>
        <w:ind w:firstLine="709"/>
        <w:jc w:val="both"/>
      </w:pPr>
      <w:r w:rsidRPr="00C34C62">
        <w:t>Комитет имущественных отношений города Мурманска направляет сводный отчет в комитет по экономическому развитию администрации города Мурманска в соответствии с Порядком разработки, реализации и оценки эффективности муниципальных программ города Мурманска, утвержденным постановлением администрации города Мурманска от 21.08.2013 № 2143.</w:t>
      </w:r>
    </w:p>
    <w:p w:rsidR="00725A09" w:rsidRPr="00C34C62" w:rsidRDefault="00725A09" w:rsidP="00725A09">
      <w:pPr>
        <w:ind w:firstLine="709"/>
        <w:jc w:val="both"/>
      </w:pPr>
      <w:r w:rsidRPr="00C34C62">
        <w:t xml:space="preserve">В рамках настоящей подпрограммы переселению подлежат граждане, проживающие в 324 многоквартирных домах пониженной капитальности, имеющих не все виды благоустройства, после признания таких домов </w:t>
      </w:r>
      <w:proofErr w:type="gramStart"/>
      <w:r w:rsidRPr="00C34C62">
        <w:t>аварийными</w:t>
      </w:r>
      <w:proofErr w:type="gramEnd"/>
      <w:r w:rsidRPr="00C34C62">
        <w:t>.</w:t>
      </w:r>
    </w:p>
    <w:p w:rsidR="00725A09" w:rsidRPr="00C34C62" w:rsidRDefault="00725A09" w:rsidP="00725A09">
      <w:pPr>
        <w:autoSpaceDE w:val="0"/>
        <w:autoSpaceDN w:val="0"/>
        <w:adjustRightInd w:val="0"/>
        <w:ind w:firstLine="709"/>
        <w:jc w:val="both"/>
      </w:pPr>
      <w:r w:rsidRPr="00C34C62">
        <w:t xml:space="preserve">Признание многоквартирных домов </w:t>
      </w:r>
      <w:proofErr w:type="gramStart"/>
      <w:r w:rsidRPr="00C34C62">
        <w:t>аварийными</w:t>
      </w:r>
      <w:proofErr w:type="gramEnd"/>
      <w:r w:rsidRPr="00C34C62">
        <w:t xml:space="preserve"> осуществляется </w:t>
      </w:r>
      <w:r w:rsidRPr="00C34C62">
        <w:rPr>
          <w:rFonts w:cs="Arial"/>
        </w:rPr>
        <w:t>межведомственной комиссией при администрации города Мурманска</w:t>
      </w:r>
      <w:r w:rsidRPr="00C34C62">
        <w:t xml:space="preserve">                      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28.01.2006 № 47.</w:t>
      </w:r>
    </w:p>
    <w:p w:rsidR="00725A09" w:rsidRPr="00C34C62" w:rsidRDefault="00725A09" w:rsidP="00725A09">
      <w:pPr>
        <w:ind w:firstLine="709"/>
        <w:jc w:val="both"/>
      </w:pPr>
      <w:r w:rsidRPr="00C34C62">
        <w:lastRenderedPageBreak/>
        <w:t>При этом признание многоквартирного дома аварийным может основываться только на результатах, изложенных в заключени</w:t>
      </w:r>
      <w:proofErr w:type="gramStart"/>
      <w:r w:rsidRPr="00C34C62">
        <w:t>и</w:t>
      </w:r>
      <w:proofErr w:type="gramEnd"/>
      <w:r w:rsidRPr="00C34C62">
        <w:t xml:space="preserve"> специализированной организации.</w:t>
      </w:r>
    </w:p>
    <w:p w:rsidR="00725A09" w:rsidRPr="00C34C62" w:rsidRDefault="00725A09" w:rsidP="00725A09">
      <w:pPr>
        <w:ind w:firstLine="709"/>
        <w:jc w:val="both"/>
      </w:pPr>
      <w:r w:rsidRPr="00C34C62">
        <w:t>Перечень многоквартирных домов, признанных аварийными в установленном порядке по состоянию на 01.0</w:t>
      </w:r>
      <w:r>
        <w:t>9</w:t>
      </w:r>
      <w:r w:rsidRPr="00C34C62">
        <w:t xml:space="preserve">.2014, приведен в приложении         № </w:t>
      </w:r>
      <w:r>
        <w:t>2</w:t>
      </w:r>
      <w:r w:rsidRPr="00C34C62">
        <w:t xml:space="preserve"> к настоящей подпрограмме.</w:t>
      </w:r>
    </w:p>
    <w:p w:rsidR="00725A09" w:rsidRPr="00C34C62" w:rsidRDefault="00725A09" w:rsidP="00725A09">
      <w:pPr>
        <w:ind w:firstLine="709"/>
        <w:jc w:val="both"/>
      </w:pPr>
      <w:r w:rsidRPr="00C34C62">
        <w:t>Перечень многоквартирных домов, имеющих не все виды благоустройства, но не признанных аварийными по состоянию на 01.0</w:t>
      </w:r>
      <w:r>
        <w:t>9</w:t>
      </w:r>
      <w:r w:rsidRPr="00C34C62">
        <w:t xml:space="preserve">.2014, приведен в приложении № </w:t>
      </w:r>
      <w:r>
        <w:t>3</w:t>
      </w:r>
      <w:r w:rsidRPr="00C34C62">
        <w:t xml:space="preserve"> к настоящей подпрограмме.</w:t>
      </w:r>
    </w:p>
    <w:p w:rsidR="00725A09" w:rsidRPr="00C34C62" w:rsidRDefault="00725A09" w:rsidP="00725A09">
      <w:pPr>
        <w:ind w:firstLine="709"/>
        <w:jc w:val="both"/>
      </w:pPr>
      <w:r w:rsidRPr="00C34C62">
        <w:t>Перечень аварийных многоквартирных домов, подлежащих сносу в 2014 году,</w:t>
      </w:r>
      <w:r>
        <w:t xml:space="preserve"> и аварийных многоквартирных домов, снос которых произведен ранее или не требуется, </w:t>
      </w:r>
      <w:r w:rsidRPr="00C34C62">
        <w:t xml:space="preserve">представлен в приложении № </w:t>
      </w:r>
      <w:r>
        <w:t>4</w:t>
      </w:r>
      <w:r w:rsidRPr="00C34C62">
        <w:t>.</w:t>
      </w:r>
    </w:p>
    <w:p w:rsidR="00725A09" w:rsidRPr="00C34C62" w:rsidRDefault="00725A09" w:rsidP="00725A09">
      <w:pPr>
        <w:ind w:firstLine="709"/>
        <w:jc w:val="both"/>
      </w:pPr>
      <w:r w:rsidRPr="00C34C62">
        <w:t xml:space="preserve">Средства, предусмотренные подпрограммой, направляются на финансирование строительства и приобретения жилья для граждан, в том числе на участие в долевом строительстве, проживающих в аварийных многоквартирных домах и многоквартирных домах пониженной капитальности, имеющих не все виды благоустройства, после признания их </w:t>
      </w:r>
      <w:proofErr w:type="gramStart"/>
      <w:r w:rsidRPr="00C34C62">
        <w:t>аварийными</w:t>
      </w:r>
      <w:proofErr w:type="gramEnd"/>
      <w:r w:rsidRPr="00C34C62">
        <w:t>.</w:t>
      </w:r>
    </w:p>
    <w:p w:rsidR="00725A09" w:rsidRPr="00C34C62" w:rsidRDefault="00725A09" w:rsidP="00725A09">
      <w:pPr>
        <w:ind w:firstLine="709"/>
        <w:jc w:val="both"/>
      </w:pPr>
      <w:r w:rsidRPr="00C34C62">
        <w:t>Переселение граждан и оформление документов на заселение жилых помещений производится в соответствии с Жилищным кодексом Российской Федерации, Гражданским кодексом Российской Федерации.</w:t>
      </w:r>
    </w:p>
    <w:p w:rsidR="00725A09" w:rsidRPr="00C34C62" w:rsidRDefault="00725A09" w:rsidP="00725A09">
      <w:pPr>
        <w:jc w:val="both"/>
      </w:pPr>
    </w:p>
    <w:p w:rsidR="00725A09" w:rsidRPr="00C34C62" w:rsidRDefault="00725A09" w:rsidP="00725A09">
      <w:pPr>
        <w:keepNext/>
        <w:jc w:val="center"/>
      </w:pPr>
      <w:r w:rsidRPr="00C34C62">
        <w:t>6. Оценка эффективности подпрограммы, рисков ее реализации</w:t>
      </w:r>
    </w:p>
    <w:p w:rsidR="00725A09" w:rsidRPr="00C34C62" w:rsidRDefault="00725A09" w:rsidP="00725A09">
      <w:pPr>
        <w:keepNext/>
        <w:jc w:val="center"/>
      </w:pPr>
    </w:p>
    <w:p w:rsidR="00725A09" w:rsidRPr="00C34C62" w:rsidRDefault="00725A09" w:rsidP="00725A09">
      <w:pPr>
        <w:ind w:firstLine="709"/>
        <w:jc w:val="both"/>
      </w:pPr>
      <w:r w:rsidRPr="00C34C62">
        <w:t xml:space="preserve">Результатом реализации подпрограммы является обеспечение  благоустроенным жильем 8 </w:t>
      </w:r>
      <w:r>
        <w:t>540</w:t>
      </w:r>
      <w:r w:rsidRPr="00C34C62">
        <w:t xml:space="preserve"> граждан, проживающих в 324  многоквартирных домах пониженной капитальности, имеющих не все виды благоустройства, с высвобождением </w:t>
      </w:r>
      <w:r w:rsidRPr="005F6A5F">
        <w:t>3 879</w:t>
      </w:r>
      <w:r w:rsidRPr="00C34C62">
        <w:t xml:space="preserve"> жилых помещений общей площадью </w:t>
      </w:r>
      <w:r w:rsidRPr="0027361D">
        <w:t>14</w:t>
      </w:r>
      <w:r>
        <w:t>4 526,6</w:t>
      </w:r>
      <w:r w:rsidRPr="00C34C62">
        <w:t xml:space="preserve"> </w:t>
      </w:r>
      <w:proofErr w:type="spellStart"/>
      <w:r w:rsidRPr="00C34C62">
        <w:t>кв.м</w:t>
      </w:r>
      <w:proofErr w:type="spellEnd"/>
      <w:r w:rsidRPr="00C34C62">
        <w:t xml:space="preserve">. </w:t>
      </w:r>
    </w:p>
    <w:p w:rsidR="00725A09" w:rsidRPr="00C34C62" w:rsidRDefault="00725A09" w:rsidP="00725A09">
      <w:pPr>
        <w:ind w:firstLine="709"/>
        <w:jc w:val="both"/>
      </w:pPr>
      <w:r w:rsidRPr="00C34C62">
        <w:t>Внутренние риски подпрограммы: несвоевременное или некачественное выполнение поставщиками (подрядчиками, исполнителями) обязательств по муниципальным контрактам, а также риск неисполнения условий муниципальных контрактов. В процессе исполнения муниципальных контрактов существует вероятность их расторжения в связи с неисполнением или ненадлежащим исполнением поставщиками (подрядчиками, исполнителями) условий муниципальных контрактов.</w:t>
      </w:r>
    </w:p>
    <w:p w:rsidR="00725A09" w:rsidRPr="00C34C62" w:rsidRDefault="00725A09" w:rsidP="00725A09">
      <w:pPr>
        <w:ind w:firstLine="709"/>
        <w:jc w:val="both"/>
        <w:rPr>
          <w:szCs w:val="24"/>
        </w:rPr>
      </w:pPr>
      <w:proofErr w:type="gramStart"/>
      <w:r w:rsidRPr="00C34C62">
        <w:t xml:space="preserve">Одним из внутренних рисков реализации подпрограммы является невозможность своевременного </w:t>
      </w:r>
      <w:r w:rsidRPr="00C34C62">
        <w:rPr>
          <w:szCs w:val="24"/>
        </w:rPr>
        <w:t xml:space="preserve">приобретения жилых помещений для муниципальных нужд с целью предоставления гражданам, проживающим в аварийных домах пониженной капитальности, имеющих не все виды благоустройства, по причине отсутствия заявок на участие в </w:t>
      </w:r>
      <w:r w:rsidRPr="00C34C62">
        <w:t>процедурах определения поставщиков, проводимых с целью приобретения жилых помещений на первичном и вторичном рынках жилья в городе Мурманске.</w:t>
      </w:r>
      <w:proofErr w:type="gramEnd"/>
    </w:p>
    <w:p w:rsidR="00725A09" w:rsidRPr="00C34C62" w:rsidRDefault="00725A09" w:rsidP="00725A09">
      <w:pPr>
        <w:ind w:firstLine="709"/>
        <w:jc w:val="both"/>
        <w:rPr>
          <w:szCs w:val="24"/>
        </w:rPr>
      </w:pPr>
      <w:r w:rsidRPr="00C34C62">
        <w:rPr>
          <w:szCs w:val="24"/>
        </w:rPr>
        <w:lastRenderedPageBreak/>
        <w:t xml:space="preserve">С одной стороны, это можно объяснить тем, что гражданам должны быть предоставлены жилые помещения с определенными характеристиками, и, весьма вероятно, что жилые помещения с требуемыми характеристиками могут отсутствовать на рынке жилья города Мурманска в период проведения процедур определения поставщиков. </w:t>
      </w:r>
    </w:p>
    <w:p w:rsidR="00725A09" w:rsidRPr="00C34C62" w:rsidRDefault="00725A09" w:rsidP="00725A09">
      <w:pPr>
        <w:ind w:firstLine="709"/>
        <w:jc w:val="both"/>
        <w:rPr>
          <w:szCs w:val="24"/>
        </w:rPr>
      </w:pPr>
      <w:r w:rsidRPr="00C34C62">
        <w:rPr>
          <w:szCs w:val="24"/>
        </w:rPr>
        <w:t xml:space="preserve">С другой стороны, отсутствие заявок на участие в </w:t>
      </w:r>
      <w:r w:rsidRPr="00C34C62">
        <w:t>процедурах определения поставщиков</w:t>
      </w:r>
      <w:r w:rsidRPr="00C34C62">
        <w:rPr>
          <w:szCs w:val="24"/>
        </w:rPr>
        <w:t xml:space="preserve"> может объясняться невысокой стоимостью 1 </w:t>
      </w:r>
      <w:proofErr w:type="spellStart"/>
      <w:r w:rsidRPr="00C34C62">
        <w:rPr>
          <w:szCs w:val="24"/>
        </w:rPr>
        <w:t>кв</w:t>
      </w:r>
      <w:proofErr w:type="gramStart"/>
      <w:r w:rsidRPr="00C34C62">
        <w:rPr>
          <w:szCs w:val="24"/>
        </w:rPr>
        <w:t>.м</w:t>
      </w:r>
      <w:proofErr w:type="spellEnd"/>
      <w:proofErr w:type="gramEnd"/>
      <w:r w:rsidRPr="00C34C62">
        <w:rPr>
          <w:szCs w:val="24"/>
        </w:rPr>
        <w:t xml:space="preserve"> общей площади приобретаемых жилых помещений, установленной </w:t>
      </w:r>
      <w:r w:rsidRPr="00C34C62">
        <w:t>подпрограммой</w:t>
      </w:r>
      <w:r w:rsidRPr="00C34C62">
        <w:rPr>
          <w:szCs w:val="24"/>
        </w:rPr>
        <w:t xml:space="preserve"> для расчета начальной (максимальной) цены муниципального контракта (цены лота) при осуществлении закупок исходя из требуемой площади закупаемого жилого помещения. </w:t>
      </w:r>
    </w:p>
    <w:p w:rsidR="00725A09" w:rsidRPr="00C34C62" w:rsidRDefault="00725A09" w:rsidP="00725A09">
      <w:pPr>
        <w:ind w:firstLine="709"/>
        <w:jc w:val="both"/>
        <w:rPr>
          <w:szCs w:val="24"/>
        </w:rPr>
      </w:pPr>
      <w:proofErr w:type="gramStart"/>
      <w:r w:rsidRPr="00C34C62">
        <w:rPr>
          <w:szCs w:val="24"/>
        </w:rPr>
        <w:t>Минимизировать внутренние риски возможно более тщательным изучением рынка недвижимости города Мурманска и качественным составлением документации о закупках в отношении характеристик приобретаемых жилых помещений при осуществлении закупок, а также своевременным внесением изменений в подпрограмму в отношении р</w:t>
      </w:r>
      <w:r w:rsidRPr="00C34C62">
        <w:t>асчетной стоимости одного квадратного метра общей площади благоустроенного жилья, установленной для формирования начальной (максимальной) цены муниципального контракта (цены лота) при осуществлении закупок в целях реализации</w:t>
      </w:r>
      <w:proofErr w:type="gramEnd"/>
      <w:r w:rsidRPr="00C34C62">
        <w:t xml:space="preserve"> подпрограммы.</w:t>
      </w:r>
    </w:p>
    <w:p w:rsidR="00725A09" w:rsidRPr="00C34C62" w:rsidRDefault="00725A09" w:rsidP="00725A09">
      <w:pPr>
        <w:shd w:val="clear" w:color="auto" w:fill="FFFFFF"/>
        <w:ind w:firstLine="709"/>
        <w:jc w:val="both"/>
        <w:rPr>
          <w:b/>
          <w:spacing w:val="4"/>
        </w:rPr>
      </w:pPr>
      <w:r w:rsidRPr="00C34C62">
        <w:rPr>
          <w:szCs w:val="24"/>
        </w:rPr>
        <w:t>Внешним риском реализации подпрограммы являются проблемы, связанные с реализацией процедуры расселения граждан, когда в силу субъективных обстоятель</w:t>
      </w:r>
      <w:proofErr w:type="gramStart"/>
      <w:r w:rsidRPr="00C34C62">
        <w:rPr>
          <w:szCs w:val="24"/>
        </w:rPr>
        <w:t>ств гр</w:t>
      </w:r>
      <w:proofErr w:type="gramEnd"/>
      <w:r w:rsidRPr="00C34C62">
        <w:rPr>
          <w:szCs w:val="24"/>
        </w:rPr>
        <w:t>аждане не согласны по тем или иным причинам с местом расположения предоставляемого жилого помещения, его площадью или иными его характеристиками.</w:t>
      </w:r>
      <w:r w:rsidRPr="00C34C62">
        <w:rPr>
          <w:b/>
          <w:spacing w:val="4"/>
        </w:rPr>
        <w:tab/>
      </w:r>
    </w:p>
    <w:p w:rsidR="00725A09" w:rsidRPr="00C34C62" w:rsidRDefault="00725A09" w:rsidP="00725A09">
      <w:pPr>
        <w:shd w:val="clear" w:color="auto" w:fill="FFFFFF"/>
        <w:ind w:firstLine="709"/>
        <w:jc w:val="both"/>
        <w:rPr>
          <w:szCs w:val="24"/>
        </w:rPr>
      </w:pPr>
      <w:r w:rsidRPr="00C34C62">
        <w:rPr>
          <w:szCs w:val="24"/>
        </w:rPr>
        <w:t>Минимизировать такой риск возможно проведением разъяснительной работы с гражданами.</w:t>
      </w:r>
    </w:p>
    <w:p w:rsidR="00725A09" w:rsidRPr="00C34C62" w:rsidRDefault="00725A09" w:rsidP="00725A09">
      <w:pPr>
        <w:shd w:val="clear" w:color="auto" w:fill="FFFFFF"/>
        <w:ind w:firstLine="709"/>
        <w:jc w:val="both"/>
        <w:rPr>
          <w:sz w:val="24"/>
          <w:szCs w:val="24"/>
        </w:rPr>
      </w:pPr>
      <w:r w:rsidRPr="00C34C62">
        <w:rPr>
          <w:spacing w:val="4"/>
        </w:rPr>
        <w:t xml:space="preserve">Оценка эффективности реализации мероприятий </w:t>
      </w:r>
      <w:r w:rsidRPr="00C34C62">
        <w:t>подпрограммы</w:t>
      </w:r>
      <w:r w:rsidRPr="00C34C62">
        <w:rPr>
          <w:spacing w:val="4"/>
        </w:rPr>
        <w:t xml:space="preserve"> осуществляется в соответствии с Методикой </w:t>
      </w:r>
      <w:proofErr w:type="gramStart"/>
      <w:r w:rsidRPr="00C34C62">
        <w:rPr>
          <w:spacing w:val="4"/>
        </w:rPr>
        <w:t>оценки эффективности реализации муниципальных программ города</w:t>
      </w:r>
      <w:proofErr w:type="gramEnd"/>
      <w:r w:rsidRPr="00C34C62">
        <w:rPr>
          <w:spacing w:val="4"/>
        </w:rPr>
        <w:t xml:space="preserve"> Мурманска (приложение № 6 к </w:t>
      </w:r>
      <w:r w:rsidRPr="00C34C62">
        <w:t>Порядку разработки, реализации и оценки эффективности муниципальных  программ города Мурманска, утвержденному постановлением администрации города Мурманска от 21.08.2013 № 2143</w:t>
      </w:r>
      <w:r w:rsidRPr="00C34C62">
        <w:rPr>
          <w:spacing w:val="4"/>
        </w:rPr>
        <w:t>).</w:t>
      </w:r>
    </w:p>
    <w:p w:rsidR="00725A09" w:rsidRDefault="00725A09" w:rsidP="00725A09"/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5A09" w:rsidRDefault="00725A09" w:rsidP="00725A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27FF" w:rsidRDefault="005E27FF"/>
    <w:sectPr w:rsidR="005E27FF" w:rsidSect="005E27FF">
      <w:headerReference w:type="default" r:id="rId8"/>
      <w:pgSz w:w="11906" w:h="16838"/>
      <w:pgMar w:top="1134" w:right="1133" w:bottom="1134" w:left="1418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50" w:rsidRDefault="00493B50" w:rsidP="00E41712">
      <w:r>
        <w:separator/>
      </w:r>
    </w:p>
  </w:endnote>
  <w:endnote w:type="continuationSeparator" w:id="0">
    <w:p w:rsidR="00493B50" w:rsidRDefault="00493B50" w:rsidP="00E4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50" w:rsidRDefault="00493B50" w:rsidP="00E41712">
      <w:r>
        <w:separator/>
      </w:r>
    </w:p>
  </w:footnote>
  <w:footnote w:type="continuationSeparator" w:id="0">
    <w:p w:rsidR="00493B50" w:rsidRDefault="00493B50" w:rsidP="00E41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141550"/>
      <w:docPartObj>
        <w:docPartGallery w:val="Page Numbers (Top of Page)"/>
        <w:docPartUnique/>
      </w:docPartObj>
    </w:sdtPr>
    <w:sdtEndPr/>
    <w:sdtContent>
      <w:p w:rsidR="00967A68" w:rsidRDefault="00967A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8FE">
          <w:rPr>
            <w:noProof/>
          </w:rPr>
          <w:t>23</w:t>
        </w:r>
        <w:r>
          <w:fldChar w:fldCharType="end"/>
        </w:r>
      </w:p>
    </w:sdtContent>
  </w:sdt>
  <w:p w:rsidR="00967A68" w:rsidRDefault="00967A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E06BD"/>
    <w:multiLevelType w:val="hybridMultilevel"/>
    <w:tmpl w:val="5D202222"/>
    <w:lvl w:ilvl="0" w:tplc="843A3F42">
      <w:start w:val="1"/>
      <w:numFmt w:val="bullet"/>
      <w:lvlText w:val="-"/>
      <w:lvlJc w:val="left"/>
      <w:pPr>
        <w:ind w:left="291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A46B37"/>
    <w:multiLevelType w:val="hybridMultilevel"/>
    <w:tmpl w:val="FAE82F04"/>
    <w:lvl w:ilvl="0" w:tplc="D7AC71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15664A"/>
    <w:multiLevelType w:val="hybridMultilevel"/>
    <w:tmpl w:val="4BB24CE0"/>
    <w:lvl w:ilvl="0" w:tplc="8F289956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B5"/>
    <w:rsid w:val="000048FE"/>
    <w:rsid w:val="000B0092"/>
    <w:rsid w:val="0015301D"/>
    <w:rsid w:val="002A08C0"/>
    <w:rsid w:val="002E311E"/>
    <w:rsid w:val="00323A51"/>
    <w:rsid w:val="00394816"/>
    <w:rsid w:val="00493B50"/>
    <w:rsid w:val="005A3420"/>
    <w:rsid w:val="005E27FF"/>
    <w:rsid w:val="006461B5"/>
    <w:rsid w:val="00725A09"/>
    <w:rsid w:val="008733EA"/>
    <w:rsid w:val="00967A68"/>
    <w:rsid w:val="00AA502E"/>
    <w:rsid w:val="00B021BB"/>
    <w:rsid w:val="00C17854"/>
    <w:rsid w:val="00C21D1D"/>
    <w:rsid w:val="00C87FF7"/>
    <w:rsid w:val="00D0458D"/>
    <w:rsid w:val="00D36DBA"/>
    <w:rsid w:val="00E00A86"/>
    <w:rsid w:val="00E20E7B"/>
    <w:rsid w:val="00E41712"/>
    <w:rsid w:val="00F07A07"/>
    <w:rsid w:val="00F16B25"/>
    <w:rsid w:val="00F26815"/>
    <w:rsid w:val="00F37A4A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A09"/>
    <w:pPr>
      <w:spacing w:after="0" w:line="240" w:lineRule="auto"/>
    </w:pPr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2,Знак2 Знак Знак, Знак2"/>
    <w:basedOn w:val="a"/>
    <w:link w:val="a4"/>
    <w:qFormat/>
    <w:rsid w:val="00725A09"/>
    <w:pPr>
      <w:jc w:val="center"/>
    </w:pPr>
    <w:rPr>
      <w:b/>
      <w:bCs w:val="0"/>
      <w:kern w:val="0"/>
      <w:sz w:val="24"/>
      <w:szCs w:val="20"/>
    </w:rPr>
  </w:style>
  <w:style w:type="character" w:customStyle="1" w:styleId="a4">
    <w:name w:val="Название Знак"/>
    <w:aliases w:val="Знак2 Знак,Знак2 Знак Знак Знак, Знак2 Знак"/>
    <w:basedOn w:val="a0"/>
    <w:link w:val="a3"/>
    <w:rsid w:val="00725A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25A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417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712"/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417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712"/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34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3420"/>
    <w:rPr>
      <w:rFonts w:ascii="Tahoma" w:eastAsia="Times New Roman" w:hAnsi="Tahoma" w:cs="Tahoma"/>
      <w:bCs/>
      <w:kern w:val="3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A09"/>
    <w:pPr>
      <w:spacing w:after="0" w:line="240" w:lineRule="auto"/>
    </w:pPr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2,Знак2 Знак Знак, Знак2"/>
    <w:basedOn w:val="a"/>
    <w:link w:val="a4"/>
    <w:qFormat/>
    <w:rsid w:val="00725A09"/>
    <w:pPr>
      <w:jc w:val="center"/>
    </w:pPr>
    <w:rPr>
      <w:b/>
      <w:bCs w:val="0"/>
      <w:kern w:val="0"/>
      <w:sz w:val="24"/>
      <w:szCs w:val="20"/>
    </w:rPr>
  </w:style>
  <w:style w:type="character" w:customStyle="1" w:styleId="a4">
    <w:name w:val="Название Знак"/>
    <w:aliases w:val="Знак2 Знак,Знак2 Знак Знак Знак, Знак2 Знак"/>
    <w:basedOn w:val="a0"/>
    <w:link w:val="a3"/>
    <w:rsid w:val="00725A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25A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417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712"/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417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712"/>
    <w:rPr>
      <w:rFonts w:ascii="Times New Roman" w:eastAsia="Times New Roman" w:hAnsi="Times New Roman" w:cs="Times New Roman"/>
      <w:bCs/>
      <w:kern w:val="32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34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3420"/>
    <w:rPr>
      <w:rFonts w:ascii="Tahoma" w:eastAsia="Times New Roman" w:hAnsi="Tahoma" w:cs="Tahoma"/>
      <w:bCs/>
      <w:kern w:val="3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Елена Милосердова</cp:lastModifiedBy>
  <cp:revision>2</cp:revision>
  <cp:lastPrinted>2014-09-23T12:58:00Z</cp:lastPrinted>
  <dcterms:created xsi:type="dcterms:W3CDTF">2014-09-26T11:37:00Z</dcterms:created>
  <dcterms:modified xsi:type="dcterms:W3CDTF">2014-09-26T11:37:00Z</dcterms:modified>
</cp:coreProperties>
</file>